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086D45" w14:textId="779BDB2F" w:rsidR="008F3C47" w:rsidRDefault="008F3C47">
      <w:pPr>
        <w:pBdr>
          <w:top w:val="nil"/>
          <w:left w:val="nil"/>
          <w:bottom w:val="nil"/>
          <w:right w:val="nil"/>
          <w:between w:val="nil"/>
        </w:pBdr>
        <w:rPr>
          <w:rFonts w:ascii="Roboto" w:eastAsia="Roboto" w:hAnsi="Roboto" w:cs="Roboto"/>
          <w:color w:val="000000"/>
        </w:rPr>
      </w:pPr>
    </w:p>
    <w:p w14:paraId="695495FA" w14:textId="77777777" w:rsidR="008F3C47" w:rsidRDefault="008F3C47">
      <w:pPr>
        <w:pBdr>
          <w:top w:val="nil"/>
          <w:left w:val="nil"/>
          <w:bottom w:val="nil"/>
          <w:right w:val="nil"/>
          <w:between w:val="nil"/>
        </w:pBdr>
        <w:jc w:val="center"/>
        <w:rPr>
          <w:rFonts w:ascii="Roboto" w:eastAsia="Roboto" w:hAnsi="Roboto" w:cs="Roboto"/>
          <w:color w:val="000000"/>
        </w:rPr>
      </w:pPr>
    </w:p>
    <w:p w14:paraId="6D0A9493" w14:textId="77777777" w:rsidR="008F3C47" w:rsidRDefault="008F3C47">
      <w:pPr>
        <w:pBdr>
          <w:top w:val="nil"/>
          <w:left w:val="nil"/>
          <w:bottom w:val="nil"/>
          <w:right w:val="nil"/>
          <w:between w:val="nil"/>
        </w:pBdr>
        <w:rPr>
          <w:rFonts w:ascii="Roboto" w:eastAsia="Roboto" w:hAnsi="Roboto" w:cs="Roboto"/>
          <w:color w:val="000000"/>
        </w:rPr>
      </w:pPr>
    </w:p>
    <w:p w14:paraId="49F2B5CD" w14:textId="77777777" w:rsidR="008F3C47" w:rsidRDefault="008F3C47">
      <w:pPr>
        <w:pBdr>
          <w:top w:val="nil"/>
          <w:left w:val="nil"/>
          <w:bottom w:val="nil"/>
          <w:right w:val="nil"/>
          <w:between w:val="nil"/>
        </w:pBdr>
        <w:jc w:val="right"/>
        <w:rPr>
          <w:rFonts w:ascii="Roboto" w:eastAsia="Roboto" w:hAnsi="Roboto" w:cs="Roboto"/>
          <w:color w:val="000000"/>
          <w:sz w:val="20"/>
          <w:szCs w:val="20"/>
        </w:rPr>
      </w:pPr>
    </w:p>
    <w:p w14:paraId="7F35509C" w14:textId="77777777" w:rsidR="008F3C47" w:rsidRDefault="008F3C47">
      <w:pPr>
        <w:pBdr>
          <w:top w:val="nil"/>
          <w:left w:val="nil"/>
          <w:bottom w:val="nil"/>
          <w:right w:val="nil"/>
          <w:between w:val="nil"/>
        </w:pBdr>
        <w:rPr>
          <w:rFonts w:ascii="Roboto" w:eastAsia="Roboto" w:hAnsi="Roboto" w:cs="Roboto"/>
          <w:color w:val="000000"/>
          <w:sz w:val="20"/>
          <w:szCs w:val="20"/>
        </w:rPr>
      </w:pPr>
    </w:p>
    <w:p w14:paraId="3B627A64" w14:textId="77777777" w:rsidR="008F3C47" w:rsidRDefault="008F3C47">
      <w:pPr>
        <w:pBdr>
          <w:top w:val="nil"/>
          <w:left w:val="nil"/>
          <w:bottom w:val="nil"/>
          <w:right w:val="nil"/>
          <w:between w:val="nil"/>
        </w:pBdr>
        <w:ind w:right="-205"/>
        <w:jc w:val="right"/>
        <w:rPr>
          <w:rFonts w:ascii="Roboto" w:eastAsia="Roboto" w:hAnsi="Roboto" w:cs="Roboto"/>
          <w:color w:val="000000"/>
        </w:rPr>
      </w:pPr>
    </w:p>
    <w:p w14:paraId="4BFE22C6" w14:textId="77777777" w:rsidR="008F3C47" w:rsidRDefault="008F3C47">
      <w:pPr>
        <w:pBdr>
          <w:top w:val="nil"/>
          <w:left w:val="nil"/>
          <w:bottom w:val="nil"/>
          <w:right w:val="nil"/>
          <w:between w:val="nil"/>
        </w:pBdr>
        <w:ind w:right="-205"/>
        <w:rPr>
          <w:rFonts w:ascii="Roboto" w:eastAsia="Roboto" w:hAnsi="Roboto" w:cs="Roboto"/>
          <w:color w:val="000000"/>
        </w:rPr>
      </w:pPr>
    </w:p>
    <w:p w14:paraId="6F88D49A" w14:textId="77777777" w:rsidR="008F3C47" w:rsidRDefault="008F3C47">
      <w:pPr>
        <w:pBdr>
          <w:top w:val="nil"/>
          <w:left w:val="nil"/>
          <w:bottom w:val="nil"/>
          <w:right w:val="nil"/>
          <w:between w:val="nil"/>
        </w:pBdr>
        <w:ind w:right="-205"/>
        <w:rPr>
          <w:rFonts w:ascii="Roboto" w:eastAsia="Roboto" w:hAnsi="Roboto" w:cs="Roboto"/>
          <w:color w:val="000000"/>
        </w:rPr>
      </w:pPr>
    </w:p>
    <w:p w14:paraId="6F510D81" w14:textId="77777777" w:rsidR="008F3C47" w:rsidRDefault="00E16921">
      <w:pPr>
        <w:pStyle w:val="Title"/>
        <w:spacing w:after="0" w:line="276" w:lineRule="auto"/>
        <w:rPr>
          <w:rFonts w:ascii="Roboto Medium" w:eastAsia="Roboto Medium" w:hAnsi="Roboto Medium" w:cs="Roboto Medium"/>
          <w:color w:val="E84C18"/>
        </w:rPr>
      </w:pPr>
      <w:r>
        <w:rPr>
          <w:rFonts w:ascii="Roboto Medium" w:eastAsia="Roboto Medium" w:hAnsi="Roboto Medium" w:cs="Roboto Medium"/>
          <w:color w:val="E84C18"/>
          <w:sz w:val="46"/>
          <w:szCs w:val="46"/>
        </w:rPr>
        <w:t>Commitment: what does it mean?</w:t>
      </w:r>
      <w:r>
        <w:rPr>
          <w:rFonts w:ascii="Roboto Medium" w:eastAsia="Roboto Medium" w:hAnsi="Roboto Medium" w:cs="Roboto Medium"/>
          <w:color w:val="E84C18"/>
        </w:rPr>
        <w:t xml:space="preserve"> </w:t>
      </w:r>
    </w:p>
    <w:p w14:paraId="13800DEB" w14:textId="77777777" w:rsidR="008F3C47" w:rsidRDefault="00E16921">
      <w:pPr>
        <w:pStyle w:val="Title"/>
        <w:spacing w:line="276" w:lineRule="auto"/>
        <w:rPr>
          <w:rFonts w:ascii="Roboto Light" w:eastAsia="Roboto Light" w:hAnsi="Roboto Light" w:cs="Roboto Light"/>
          <w:color w:val="E84C18"/>
          <w:sz w:val="36"/>
          <w:szCs w:val="36"/>
        </w:rPr>
      </w:pPr>
      <w:r>
        <w:rPr>
          <w:rFonts w:ascii="Roboto Light" w:eastAsia="Roboto Light" w:hAnsi="Roboto Light" w:cs="Roboto Light"/>
          <w:color w:val="E84C18"/>
          <w:sz w:val="36"/>
          <w:szCs w:val="36"/>
        </w:rPr>
        <w:t>Teacher guidance and lesson plan</w:t>
      </w:r>
    </w:p>
    <w:p w14:paraId="32A2B42F" w14:textId="77777777" w:rsidR="008F3C47" w:rsidRDefault="008F3C47">
      <w:pPr>
        <w:pBdr>
          <w:top w:val="nil"/>
          <w:left w:val="nil"/>
          <w:bottom w:val="nil"/>
          <w:right w:val="nil"/>
          <w:between w:val="nil"/>
        </w:pBdr>
        <w:ind w:right="-205"/>
        <w:rPr>
          <w:rFonts w:ascii="Roboto" w:eastAsia="Roboto" w:hAnsi="Roboto" w:cs="Roboto"/>
          <w:color w:val="000000"/>
          <w:sz w:val="22"/>
          <w:szCs w:val="22"/>
        </w:rPr>
      </w:pPr>
    </w:p>
    <w:p w14:paraId="26E73150" w14:textId="77777777" w:rsidR="008F3C47" w:rsidRDefault="008F3C47">
      <w:pPr>
        <w:pBdr>
          <w:top w:val="nil"/>
          <w:left w:val="nil"/>
          <w:bottom w:val="nil"/>
          <w:right w:val="nil"/>
          <w:between w:val="nil"/>
        </w:pBdr>
        <w:ind w:right="-205"/>
        <w:rPr>
          <w:rFonts w:ascii="Roboto" w:eastAsia="Roboto" w:hAnsi="Roboto" w:cs="Roboto"/>
          <w:i/>
          <w:color w:val="000000"/>
          <w:sz w:val="22"/>
          <w:szCs w:val="22"/>
        </w:rPr>
      </w:pPr>
    </w:p>
    <w:p w14:paraId="0E5B936C" w14:textId="77777777" w:rsidR="008F3C47" w:rsidRDefault="008F3C47">
      <w:pPr>
        <w:pBdr>
          <w:top w:val="nil"/>
          <w:left w:val="nil"/>
          <w:bottom w:val="nil"/>
          <w:right w:val="nil"/>
          <w:between w:val="nil"/>
        </w:pBdr>
        <w:ind w:right="-205"/>
        <w:rPr>
          <w:rFonts w:ascii="Roboto" w:eastAsia="Roboto" w:hAnsi="Roboto" w:cs="Roboto"/>
          <w:i/>
          <w:color w:val="000000"/>
          <w:sz w:val="22"/>
          <w:szCs w:val="22"/>
        </w:rPr>
      </w:pPr>
    </w:p>
    <w:p w14:paraId="6A33430A" w14:textId="77777777" w:rsidR="008F3C47" w:rsidRDefault="00E16921">
      <w:pPr>
        <w:pBdr>
          <w:top w:val="nil"/>
          <w:left w:val="nil"/>
          <w:bottom w:val="nil"/>
          <w:right w:val="nil"/>
          <w:between w:val="nil"/>
        </w:pBdr>
        <w:ind w:right="-205"/>
        <w:rPr>
          <w:rFonts w:ascii="Roboto" w:eastAsia="Roboto" w:hAnsi="Roboto" w:cs="Roboto"/>
          <w:i/>
          <w:color w:val="000000"/>
          <w:sz w:val="22"/>
          <w:szCs w:val="22"/>
        </w:rPr>
      </w:pPr>
      <w:r>
        <w:rPr>
          <w:rFonts w:ascii="Roboto" w:eastAsia="Roboto" w:hAnsi="Roboto" w:cs="Roboto"/>
          <w:i/>
          <w:noProof/>
          <w:color w:val="000000"/>
          <w:sz w:val="22"/>
          <w:szCs w:val="22"/>
        </w:rPr>
        <w:drawing>
          <wp:inline distT="0" distB="0" distL="0" distR="0" wp14:anchorId="5F84DA9E" wp14:editId="06C3B725">
            <wp:extent cx="5270500" cy="3517265"/>
            <wp:effectExtent l="0" t="0" r="0" b="0"/>
            <wp:docPr id="2"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0"/>
                    <a:srcRect l="10" r="10"/>
                    <a:stretch>
                      <a:fillRect/>
                    </a:stretch>
                  </pic:blipFill>
                  <pic:spPr>
                    <a:xfrm>
                      <a:off x="0" y="0"/>
                      <a:ext cx="5270500" cy="3517265"/>
                    </a:xfrm>
                    <a:prstGeom prst="rect">
                      <a:avLst/>
                    </a:prstGeom>
                    <a:ln/>
                  </pic:spPr>
                </pic:pic>
              </a:graphicData>
            </a:graphic>
          </wp:inline>
        </w:drawing>
      </w:r>
    </w:p>
    <w:p w14:paraId="4B9FC84C" w14:textId="77777777" w:rsidR="008F3C47" w:rsidRDefault="008F3C47">
      <w:pPr>
        <w:pBdr>
          <w:top w:val="nil"/>
          <w:left w:val="nil"/>
          <w:bottom w:val="nil"/>
          <w:right w:val="nil"/>
          <w:between w:val="nil"/>
        </w:pBdr>
        <w:ind w:right="-205"/>
        <w:jc w:val="center"/>
        <w:rPr>
          <w:rFonts w:ascii="Roboto" w:eastAsia="Roboto" w:hAnsi="Roboto" w:cs="Roboto"/>
          <w:i/>
          <w:color w:val="000000"/>
          <w:sz w:val="22"/>
          <w:szCs w:val="22"/>
        </w:rPr>
      </w:pPr>
    </w:p>
    <w:p w14:paraId="4BD3FA81" w14:textId="77777777" w:rsidR="008F3C47" w:rsidRDefault="008F3C47">
      <w:pPr>
        <w:pBdr>
          <w:top w:val="nil"/>
          <w:left w:val="nil"/>
          <w:bottom w:val="nil"/>
          <w:right w:val="nil"/>
          <w:between w:val="nil"/>
        </w:pBdr>
        <w:ind w:right="-205"/>
        <w:rPr>
          <w:rFonts w:ascii="Roboto" w:eastAsia="Roboto" w:hAnsi="Roboto" w:cs="Roboto"/>
          <w:i/>
          <w:color w:val="000000"/>
          <w:sz w:val="22"/>
          <w:szCs w:val="22"/>
        </w:rPr>
      </w:pPr>
    </w:p>
    <w:p w14:paraId="1E3DFA1C" w14:textId="77777777" w:rsidR="008F3C47" w:rsidRDefault="008F3C47">
      <w:pPr>
        <w:pBdr>
          <w:top w:val="nil"/>
          <w:left w:val="nil"/>
          <w:bottom w:val="nil"/>
          <w:right w:val="nil"/>
          <w:between w:val="nil"/>
        </w:pBdr>
        <w:ind w:right="-205"/>
        <w:rPr>
          <w:rFonts w:ascii="Roboto" w:eastAsia="Roboto" w:hAnsi="Roboto" w:cs="Roboto"/>
          <w:i/>
          <w:color w:val="000000"/>
          <w:sz w:val="22"/>
          <w:szCs w:val="22"/>
        </w:rPr>
      </w:pPr>
    </w:p>
    <w:p w14:paraId="4AB0D671" w14:textId="77777777" w:rsidR="008F3C47" w:rsidRDefault="008F3C47">
      <w:pPr>
        <w:pBdr>
          <w:top w:val="nil"/>
          <w:left w:val="nil"/>
          <w:bottom w:val="nil"/>
          <w:right w:val="nil"/>
          <w:between w:val="nil"/>
        </w:pBdr>
        <w:ind w:right="-205"/>
        <w:rPr>
          <w:rFonts w:ascii="Roboto" w:eastAsia="Roboto" w:hAnsi="Roboto" w:cs="Roboto"/>
          <w:i/>
          <w:color w:val="000000"/>
          <w:sz w:val="22"/>
          <w:szCs w:val="22"/>
        </w:rPr>
      </w:pPr>
    </w:p>
    <w:p w14:paraId="7D1F97D2" w14:textId="77777777" w:rsidR="008F3C47" w:rsidRDefault="008F3C47">
      <w:pPr>
        <w:pBdr>
          <w:top w:val="nil"/>
          <w:left w:val="nil"/>
          <w:bottom w:val="nil"/>
          <w:right w:val="nil"/>
          <w:between w:val="nil"/>
        </w:pBdr>
        <w:ind w:right="-205"/>
        <w:rPr>
          <w:rFonts w:ascii="Roboto" w:eastAsia="Roboto" w:hAnsi="Roboto" w:cs="Roboto"/>
          <w:i/>
          <w:color w:val="000000"/>
          <w:sz w:val="22"/>
          <w:szCs w:val="22"/>
        </w:rPr>
      </w:pPr>
    </w:p>
    <w:p w14:paraId="40104D46" w14:textId="77777777" w:rsidR="008F3C47" w:rsidRDefault="008F3C47">
      <w:pPr>
        <w:pBdr>
          <w:top w:val="nil"/>
          <w:left w:val="nil"/>
          <w:bottom w:val="nil"/>
          <w:right w:val="nil"/>
          <w:between w:val="nil"/>
        </w:pBdr>
        <w:ind w:right="-205"/>
        <w:rPr>
          <w:rFonts w:ascii="Roboto" w:eastAsia="Roboto" w:hAnsi="Roboto" w:cs="Roboto"/>
          <w:i/>
          <w:color w:val="000000"/>
          <w:sz w:val="22"/>
          <w:szCs w:val="22"/>
        </w:rPr>
      </w:pPr>
    </w:p>
    <w:p w14:paraId="4C71452E" w14:textId="77777777" w:rsidR="008F3C47" w:rsidRDefault="008F3C47">
      <w:pPr>
        <w:pBdr>
          <w:top w:val="nil"/>
          <w:left w:val="nil"/>
          <w:bottom w:val="nil"/>
          <w:right w:val="nil"/>
          <w:between w:val="nil"/>
        </w:pBdr>
        <w:ind w:right="-205"/>
        <w:rPr>
          <w:rFonts w:ascii="Roboto" w:eastAsia="Roboto" w:hAnsi="Roboto" w:cs="Roboto"/>
          <w:i/>
          <w:color w:val="000000"/>
          <w:sz w:val="22"/>
          <w:szCs w:val="22"/>
        </w:rPr>
      </w:pPr>
    </w:p>
    <w:p w14:paraId="3077CBE1" w14:textId="77777777" w:rsidR="008F3C47" w:rsidRDefault="008F3C47">
      <w:pPr>
        <w:pBdr>
          <w:top w:val="nil"/>
          <w:left w:val="nil"/>
          <w:bottom w:val="nil"/>
          <w:right w:val="nil"/>
          <w:between w:val="nil"/>
        </w:pBdr>
        <w:ind w:right="-205"/>
        <w:rPr>
          <w:rFonts w:ascii="Roboto" w:eastAsia="Roboto" w:hAnsi="Roboto" w:cs="Roboto"/>
          <w:i/>
          <w:color w:val="000000"/>
          <w:sz w:val="22"/>
          <w:szCs w:val="22"/>
        </w:rPr>
      </w:pPr>
    </w:p>
    <w:p w14:paraId="7ED54C3A" w14:textId="77777777" w:rsidR="008F3C47" w:rsidRDefault="008F3C47">
      <w:pPr>
        <w:pBdr>
          <w:top w:val="nil"/>
          <w:left w:val="nil"/>
          <w:bottom w:val="nil"/>
          <w:right w:val="nil"/>
          <w:between w:val="nil"/>
        </w:pBdr>
        <w:ind w:right="-205"/>
        <w:rPr>
          <w:rFonts w:ascii="Roboto" w:eastAsia="Roboto" w:hAnsi="Roboto" w:cs="Roboto"/>
          <w:i/>
          <w:color w:val="000000"/>
          <w:sz w:val="22"/>
          <w:szCs w:val="22"/>
        </w:rPr>
      </w:pPr>
    </w:p>
    <w:p w14:paraId="57DA56F0" w14:textId="77777777" w:rsidR="008F3C47" w:rsidRDefault="008F3C47">
      <w:pPr>
        <w:pBdr>
          <w:top w:val="nil"/>
          <w:left w:val="nil"/>
          <w:bottom w:val="nil"/>
          <w:right w:val="nil"/>
          <w:between w:val="nil"/>
        </w:pBdr>
        <w:ind w:right="-205"/>
        <w:rPr>
          <w:rFonts w:ascii="Roboto" w:eastAsia="Roboto" w:hAnsi="Roboto" w:cs="Roboto"/>
          <w:i/>
          <w:color w:val="000000"/>
          <w:sz w:val="22"/>
          <w:szCs w:val="22"/>
        </w:rPr>
      </w:pPr>
    </w:p>
    <w:p w14:paraId="6E46176A" w14:textId="77777777" w:rsidR="008F3C47" w:rsidRDefault="00E16921">
      <w:pPr>
        <w:pStyle w:val="Heading1"/>
        <w:rPr>
          <w:rFonts w:ascii="Roboto" w:eastAsia="Roboto" w:hAnsi="Roboto" w:cs="Roboto"/>
          <w:color w:val="E84C18"/>
          <w:sz w:val="22"/>
          <w:szCs w:val="22"/>
        </w:rPr>
      </w:pPr>
      <w:r>
        <w:rPr>
          <w:rFonts w:ascii="Roboto" w:eastAsia="Roboto" w:hAnsi="Roboto" w:cs="Roboto"/>
          <w:color w:val="E84C18"/>
        </w:rPr>
        <w:lastRenderedPageBreak/>
        <w:t>Teaching guidance</w:t>
      </w:r>
    </w:p>
    <w:p w14:paraId="11FD42BC" w14:textId="46812FEB" w:rsidR="008F3C47" w:rsidRDefault="00E16921">
      <w:pPr>
        <w:pStyle w:val="Heading2"/>
        <w:rPr>
          <w:rFonts w:ascii="Roboto" w:eastAsia="Roboto" w:hAnsi="Roboto" w:cs="Roboto"/>
          <w:b w:val="0"/>
          <w:color w:val="E84C18"/>
        </w:rPr>
      </w:pPr>
      <w:r>
        <w:rPr>
          <w:rFonts w:ascii="Roboto" w:eastAsia="Roboto" w:hAnsi="Roboto" w:cs="Roboto"/>
          <w:b w:val="0"/>
          <w:color w:val="E84C18"/>
        </w:rPr>
        <w:t xml:space="preserve">Introduction </w:t>
      </w:r>
    </w:p>
    <w:p w14:paraId="651826E8" w14:textId="77777777" w:rsidR="00DF5487" w:rsidRPr="00DF5487" w:rsidRDefault="00DF5487" w:rsidP="00DF5487">
      <w:pPr>
        <w:rPr>
          <w:rFonts w:eastAsia="Roboto"/>
        </w:rPr>
      </w:pPr>
    </w:p>
    <w:p w14:paraId="20A3F311" w14:textId="77777777" w:rsidR="00DF5487" w:rsidRPr="00740697" w:rsidRDefault="00DF5487" w:rsidP="00DF5487">
      <w:pPr>
        <w:pStyle w:val="Heading2"/>
        <w:spacing w:before="0"/>
        <w:rPr>
          <w:rFonts w:ascii="Roboto" w:eastAsia="Times New Roman" w:hAnsi="Roboto" w:cs="Times New Roman"/>
          <w:b w:val="0"/>
          <w:color w:val="auto"/>
          <w:sz w:val="22"/>
          <w:szCs w:val="22"/>
        </w:rPr>
      </w:pPr>
      <w:r w:rsidRPr="00740697">
        <w:rPr>
          <w:rFonts w:ascii="Roboto" w:eastAsia="Times New Roman" w:hAnsi="Roboto" w:cs="Times New Roman"/>
          <w:b w:val="0"/>
          <w:color w:val="auto"/>
          <w:sz w:val="22"/>
          <w:szCs w:val="22"/>
        </w:rPr>
        <w:t xml:space="preserve">These lessons were produced by </w:t>
      </w:r>
      <w:proofErr w:type="spellStart"/>
      <w:r w:rsidRPr="00740697">
        <w:rPr>
          <w:rFonts w:ascii="Roboto" w:eastAsia="Times New Roman" w:hAnsi="Roboto" w:cs="Times New Roman"/>
          <w:b w:val="0"/>
          <w:color w:val="auto"/>
          <w:sz w:val="22"/>
          <w:szCs w:val="22"/>
        </w:rPr>
        <w:t>Fastn</w:t>
      </w:r>
      <w:proofErr w:type="spellEnd"/>
      <w:r w:rsidRPr="00740697">
        <w:rPr>
          <w:rFonts w:ascii="Roboto" w:eastAsia="Times New Roman" w:hAnsi="Roboto" w:cs="Times New Roman"/>
          <w:b w:val="0"/>
          <w:color w:val="auto"/>
          <w:sz w:val="22"/>
          <w:szCs w:val="22"/>
        </w:rPr>
        <w:t xml:space="preserve">, an </w:t>
      </w:r>
      <w:proofErr w:type="spellStart"/>
      <w:r w:rsidRPr="00740697">
        <w:rPr>
          <w:rFonts w:ascii="Roboto" w:eastAsia="Times New Roman" w:hAnsi="Roboto" w:cs="Times New Roman"/>
          <w:b w:val="0"/>
          <w:color w:val="auto"/>
          <w:sz w:val="22"/>
          <w:szCs w:val="22"/>
        </w:rPr>
        <w:t>organisation</w:t>
      </w:r>
      <w:proofErr w:type="spellEnd"/>
      <w:r w:rsidRPr="00740697">
        <w:rPr>
          <w:rFonts w:ascii="Roboto" w:eastAsia="Times New Roman" w:hAnsi="Roboto" w:cs="Times New Roman"/>
          <w:b w:val="0"/>
          <w:color w:val="auto"/>
          <w:sz w:val="22"/>
          <w:szCs w:val="22"/>
        </w:rPr>
        <w:t xml:space="preserve"> that championed the development</w:t>
      </w:r>
    </w:p>
    <w:p w14:paraId="4CB087DA" w14:textId="0BE7E81B" w:rsidR="00DF5487" w:rsidRPr="00740697" w:rsidRDefault="00DF5487" w:rsidP="00DF5487">
      <w:pPr>
        <w:pStyle w:val="Heading2"/>
        <w:spacing w:before="0"/>
        <w:rPr>
          <w:rFonts w:ascii="Roboto" w:eastAsia="Times New Roman" w:hAnsi="Roboto" w:cs="Times New Roman"/>
          <w:b w:val="0"/>
          <w:color w:val="auto"/>
          <w:sz w:val="22"/>
          <w:szCs w:val="22"/>
        </w:rPr>
      </w:pPr>
      <w:r w:rsidRPr="00740697">
        <w:rPr>
          <w:rFonts w:ascii="Roboto" w:eastAsia="Times New Roman" w:hAnsi="Roboto" w:cs="Times New Roman"/>
          <w:b w:val="0"/>
          <w:color w:val="auto"/>
          <w:sz w:val="22"/>
          <w:szCs w:val="22"/>
        </w:rPr>
        <w:t xml:space="preserve">of relationship skills in childhood that sustain positive relationships for life. The lessons </w:t>
      </w:r>
      <w:r>
        <w:rPr>
          <w:rFonts w:ascii="Roboto" w:eastAsia="Times New Roman" w:hAnsi="Roboto" w:cs="Times New Roman"/>
          <w:b w:val="0"/>
          <w:color w:val="auto"/>
          <w:sz w:val="22"/>
          <w:szCs w:val="22"/>
        </w:rPr>
        <w:t>a</w:t>
      </w:r>
      <w:r w:rsidRPr="00740697">
        <w:rPr>
          <w:rFonts w:ascii="Roboto" w:eastAsia="Times New Roman" w:hAnsi="Roboto" w:cs="Times New Roman"/>
          <w:b w:val="0"/>
          <w:color w:val="auto"/>
          <w:sz w:val="22"/>
          <w:szCs w:val="22"/>
        </w:rPr>
        <w:t>re</w:t>
      </w:r>
      <w:r>
        <w:rPr>
          <w:rFonts w:ascii="Roboto" w:eastAsia="Times New Roman" w:hAnsi="Roboto" w:cs="Times New Roman"/>
          <w:b w:val="0"/>
          <w:color w:val="auto"/>
          <w:sz w:val="22"/>
          <w:szCs w:val="22"/>
        </w:rPr>
        <w:t xml:space="preserve"> </w:t>
      </w:r>
      <w:r w:rsidRPr="00740697">
        <w:rPr>
          <w:rFonts w:ascii="Roboto" w:eastAsia="Times New Roman" w:hAnsi="Roboto" w:cs="Times New Roman"/>
          <w:b w:val="0"/>
          <w:color w:val="auto"/>
          <w:sz w:val="22"/>
          <w:szCs w:val="22"/>
        </w:rPr>
        <w:t xml:space="preserve">in line with The Principles of Excellence in Relationships Education, developed by </w:t>
      </w:r>
      <w:proofErr w:type="spellStart"/>
      <w:r w:rsidRPr="00740697">
        <w:rPr>
          <w:rFonts w:ascii="Roboto" w:eastAsia="Times New Roman" w:hAnsi="Roboto" w:cs="Times New Roman"/>
          <w:b w:val="0"/>
          <w:color w:val="auto"/>
          <w:sz w:val="22"/>
          <w:szCs w:val="22"/>
        </w:rPr>
        <w:t>Fastn</w:t>
      </w:r>
      <w:proofErr w:type="spellEnd"/>
      <w:r w:rsidRPr="00740697">
        <w:rPr>
          <w:rFonts w:ascii="Roboto" w:eastAsia="Times New Roman" w:hAnsi="Roboto" w:cs="Times New Roman"/>
          <w:b w:val="0"/>
          <w:color w:val="auto"/>
          <w:sz w:val="22"/>
          <w:szCs w:val="22"/>
        </w:rPr>
        <w:t xml:space="preserve"> in</w:t>
      </w:r>
      <w:r>
        <w:rPr>
          <w:rFonts w:ascii="Roboto" w:eastAsia="Times New Roman" w:hAnsi="Roboto" w:cs="Times New Roman"/>
          <w:b w:val="0"/>
          <w:color w:val="auto"/>
          <w:sz w:val="22"/>
          <w:szCs w:val="22"/>
        </w:rPr>
        <w:t xml:space="preserve"> </w:t>
      </w:r>
      <w:r w:rsidRPr="00740697">
        <w:rPr>
          <w:rFonts w:ascii="Roboto" w:eastAsia="Times New Roman" w:hAnsi="Roboto" w:cs="Times New Roman"/>
          <w:b w:val="0"/>
          <w:color w:val="auto"/>
          <w:sz w:val="22"/>
          <w:szCs w:val="22"/>
        </w:rPr>
        <w:t>collaboration with The Centre for Emotional Health, and a group of other</w:t>
      </w:r>
    </w:p>
    <w:p w14:paraId="2B588446" w14:textId="77777777" w:rsidR="00DF5487" w:rsidRPr="00740697" w:rsidRDefault="00DF5487" w:rsidP="00DF5487">
      <w:pPr>
        <w:pStyle w:val="Heading2"/>
        <w:spacing w:before="0"/>
        <w:rPr>
          <w:rFonts w:ascii="Roboto" w:eastAsia="Times New Roman" w:hAnsi="Roboto" w:cs="Times New Roman"/>
          <w:b w:val="0"/>
          <w:color w:val="auto"/>
          <w:sz w:val="22"/>
          <w:szCs w:val="22"/>
        </w:rPr>
      </w:pPr>
      <w:r w:rsidRPr="00740697">
        <w:rPr>
          <w:rFonts w:ascii="Roboto" w:eastAsia="Times New Roman" w:hAnsi="Roboto" w:cs="Times New Roman"/>
          <w:b w:val="0"/>
          <w:color w:val="auto"/>
          <w:sz w:val="22"/>
          <w:szCs w:val="22"/>
        </w:rPr>
        <w:t xml:space="preserve">relationship </w:t>
      </w:r>
      <w:proofErr w:type="spellStart"/>
      <w:r w:rsidRPr="00740697">
        <w:rPr>
          <w:rFonts w:ascii="Roboto" w:eastAsia="Times New Roman" w:hAnsi="Roboto" w:cs="Times New Roman"/>
          <w:b w:val="0"/>
          <w:color w:val="auto"/>
          <w:sz w:val="22"/>
          <w:szCs w:val="22"/>
        </w:rPr>
        <w:t>organisations</w:t>
      </w:r>
      <w:proofErr w:type="spellEnd"/>
      <w:r w:rsidRPr="00740697">
        <w:rPr>
          <w:rFonts w:ascii="Roboto" w:eastAsia="Times New Roman" w:hAnsi="Roboto" w:cs="Times New Roman"/>
          <w:b w:val="0"/>
          <w:color w:val="auto"/>
          <w:sz w:val="22"/>
          <w:szCs w:val="22"/>
        </w:rPr>
        <w:t xml:space="preserve"> and </w:t>
      </w:r>
      <w:proofErr w:type="spellStart"/>
      <w:r w:rsidRPr="00740697">
        <w:rPr>
          <w:rFonts w:ascii="Roboto" w:eastAsia="Times New Roman" w:hAnsi="Roboto" w:cs="Times New Roman"/>
          <w:b w:val="0"/>
          <w:color w:val="auto"/>
          <w:sz w:val="22"/>
          <w:szCs w:val="22"/>
        </w:rPr>
        <w:t>practising</w:t>
      </w:r>
      <w:proofErr w:type="spellEnd"/>
      <w:r w:rsidRPr="00740697">
        <w:rPr>
          <w:rFonts w:ascii="Roboto" w:eastAsia="Times New Roman" w:hAnsi="Roboto" w:cs="Times New Roman"/>
          <w:b w:val="0"/>
          <w:color w:val="auto"/>
          <w:sz w:val="22"/>
          <w:szCs w:val="22"/>
        </w:rPr>
        <w:t xml:space="preserve"> educators to identify what excellence in</w:t>
      </w:r>
    </w:p>
    <w:p w14:paraId="5C3F75E7" w14:textId="4AE331BA" w:rsidR="00DF5487" w:rsidRDefault="00DF5487" w:rsidP="00DF5487">
      <w:pPr>
        <w:pStyle w:val="Heading2"/>
        <w:spacing w:before="0"/>
        <w:rPr>
          <w:rStyle w:val="Hyperlink"/>
          <w:rFonts w:ascii="Roboto" w:eastAsia="Times New Roman" w:hAnsi="Roboto" w:cs="Times New Roman"/>
          <w:b w:val="0"/>
          <w:sz w:val="22"/>
          <w:szCs w:val="22"/>
        </w:rPr>
      </w:pPr>
      <w:r w:rsidRPr="00740697">
        <w:rPr>
          <w:rFonts w:ascii="Roboto" w:eastAsia="Times New Roman" w:hAnsi="Roboto" w:cs="Times New Roman"/>
          <w:b w:val="0"/>
          <w:color w:val="auto"/>
          <w:sz w:val="22"/>
          <w:szCs w:val="22"/>
        </w:rPr>
        <w:t>relationships education looks like. The Principles can be used by school senior leaders, RSE</w:t>
      </w:r>
      <w:r>
        <w:rPr>
          <w:rFonts w:ascii="Roboto" w:eastAsia="Times New Roman" w:hAnsi="Roboto" w:cs="Times New Roman"/>
          <w:b w:val="0"/>
          <w:color w:val="auto"/>
          <w:sz w:val="22"/>
          <w:szCs w:val="22"/>
        </w:rPr>
        <w:t xml:space="preserve"> </w:t>
      </w:r>
      <w:r w:rsidRPr="00740697">
        <w:rPr>
          <w:rFonts w:ascii="Roboto" w:eastAsia="Times New Roman" w:hAnsi="Roboto" w:cs="Times New Roman"/>
          <w:b w:val="0"/>
          <w:color w:val="auto"/>
          <w:sz w:val="22"/>
          <w:szCs w:val="22"/>
        </w:rPr>
        <w:t>leads and teachers to identify what their school is already doing and what more they could</w:t>
      </w:r>
      <w:r>
        <w:rPr>
          <w:rFonts w:ascii="Roboto" w:eastAsia="Times New Roman" w:hAnsi="Roboto" w:cs="Times New Roman"/>
          <w:b w:val="0"/>
          <w:color w:val="auto"/>
          <w:sz w:val="22"/>
          <w:szCs w:val="22"/>
        </w:rPr>
        <w:t xml:space="preserve"> </w:t>
      </w:r>
      <w:r w:rsidRPr="00740697">
        <w:rPr>
          <w:rFonts w:ascii="Roboto" w:eastAsia="Times New Roman" w:hAnsi="Roboto" w:cs="Times New Roman"/>
          <w:b w:val="0"/>
          <w:color w:val="auto"/>
          <w:sz w:val="22"/>
          <w:szCs w:val="22"/>
        </w:rPr>
        <w:t xml:space="preserve">do to be providing excellent relationships education. </w:t>
      </w:r>
      <w:hyperlink r:id="rId11" w:history="1">
        <w:r w:rsidRPr="00740697">
          <w:rPr>
            <w:rStyle w:val="Hyperlink"/>
            <w:rFonts w:ascii="Roboto" w:eastAsia="Times New Roman" w:hAnsi="Roboto" w:cs="Times New Roman"/>
            <w:b w:val="0"/>
            <w:sz w:val="22"/>
            <w:szCs w:val="22"/>
          </w:rPr>
          <w:t>Download the framework document.</w:t>
        </w:r>
      </w:hyperlink>
    </w:p>
    <w:p w14:paraId="207E04F7" w14:textId="77777777" w:rsidR="00DF5487" w:rsidRPr="00DF5487" w:rsidRDefault="00DF5487" w:rsidP="00DF5487">
      <w:pPr>
        <w:rPr>
          <w:rFonts w:eastAsia="Roboto"/>
        </w:rPr>
      </w:pPr>
    </w:p>
    <w:p w14:paraId="032D67F5" w14:textId="77777777" w:rsidR="00DF5487" w:rsidRDefault="00DF5487" w:rsidP="00DF5487">
      <w:pPr>
        <w:pStyle w:val="Heading2"/>
        <w:spacing w:before="0"/>
        <w:rPr>
          <w:rFonts w:ascii="Roboto" w:eastAsia="Roboto" w:hAnsi="Roboto" w:cs="Roboto"/>
          <w:b w:val="0"/>
          <w:color w:val="E84C18"/>
        </w:rPr>
      </w:pPr>
      <w:r>
        <w:rPr>
          <w:rFonts w:ascii="Roboto" w:eastAsia="Roboto" w:hAnsi="Roboto" w:cs="Roboto"/>
          <w:b w:val="0"/>
          <w:color w:val="E84C18"/>
        </w:rPr>
        <w:t xml:space="preserve">Feedback </w:t>
      </w:r>
    </w:p>
    <w:p w14:paraId="1BF4FD3E" w14:textId="019ABE7B" w:rsidR="00DF5487" w:rsidRPr="00DF5487" w:rsidRDefault="00DF5487" w:rsidP="00DF5487">
      <w:pPr>
        <w:pStyle w:val="Normal1"/>
        <w:spacing w:before="280" w:after="280"/>
        <w:rPr>
          <w:rFonts w:ascii="Roboto" w:eastAsia="Roboto" w:hAnsi="Roboto" w:cs="Roboto"/>
          <w:color w:val="E84C18"/>
          <w:sz w:val="22"/>
          <w:szCs w:val="22"/>
        </w:rPr>
      </w:pPr>
      <w:r>
        <w:rPr>
          <w:rFonts w:ascii="Roboto" w:eastAsia="Roboto" w:hAnsi="Roboto" w:cs="Roboto"/>
          <w:color w:val="1E1E1E"/>
          <w:sz w:val="22"/>
          <w:szCs w:val="22"/>
        </w:rPr>
        <w:t xml:space="preserve">We welcome feedback on this resource. If you are using these materials, please do let us know what you think of it by emailing us: </w:t>
      </w:r>
      <w:hyperlink r:id="rId12" w:history="1">
        <w:r w:rsidR="001569F5" w:rsidRPr="002154FB">
          <w:rPr>
            <w:rStyle w:val="Hyperlink"/>
          </w:rPr>
          <w:t>hello@emotionalhealth.org.uk</w:t>
        </w:r>
      </w:hyperlink>
      <w:r w:rsidR="001569F5">
        <w:t xml:space="preserve"> </w:t>
      </w:r>
    </w:p>
    <w:p w14:paraId="1858E86A" w14:textId="099B0AAB" w:rsidR="008F3C47" w:rsidRDefault="00E16921">
      <w:pPr>
        <w:pStyle w:val="Heading2"/>
        <w:rPr>
          <w:rFonts w:ascii="Roboto" w:eastAsia="Roboto" w:hAnsi="Roboto" w:cs="Roboto"/>
          <w:b w:val="0"/>
          <w:color w:val="E84C18"/>
          <w:sz w:val="22"/>
          <w:szCs w:val="22"/>
        </w:rPr>
      </w:pPr>
      <w:r>
        <w:rPr>
          <w:rFonts w:ascii="Roboto" w:eastAsia="Roboto" w:hAnsi="Roboto" w:cs="Roboto"/>
          <w:b w:val="0"/>
          <w:color w:val="E84C18"/>
        </w:rPr>
        <w:t>Guidance for using this resource</w:t>
      </w:r>
    </w:p>
    <w:p w14:paraId="25D8EFF8" w14:textId="77777777" w:rsidR="008F3C47" w:rsidRDefault="008F3C47">
      <w:pPr>
        <w:pBdr>
          <w:top w:val="nil"/>
          <w:left w:val="nil"/>
          <w:bottom w:val="nil"/>
          <w:right w:val="nil"/>
          <w:between w:val="nil"/>
        </w:pBdr>
        <w:rPr>
          <w:rFonts w:ascii="Roboto" w:eastAsia="Roboto" w:hAnsi="Roboto" w:cs="Roboto"/>
          <w:color w:val="000000"/>
        </w:rPr>
      </w:pPr>
    </w:p>
    <w:p w14:paraId="0E7ABF2F" w14:textId="77777777" w:rsidR="008F3C47" w:rsidRDefault="00E16921">
      <w:pPr>
        <w:pBdr>
          <w:top w:val="nil"/>
          <w:left w:val="nil"/>
          <w:bottom w:val="nil"/>
          <w:right w:val="nil"/>
          <w:between w:val="nil"/>
        </w:pBdr>
        <w:rPr>
          <w:rFonts w:ascii="Roboto" w:eastAsia="Roboto" w:hAnsi="Roboto" w:cs="Roboto"/>
          <w:color w:val="000000"/>
          <w:sz w:val="22"/>
          <w:szCs w:val="22"/>
        </w:rPr>
      </w:pPr>
      <w:r>
        <w:rPr>
          <w:rFonts w:ascii="Roboto" w:eastAsia="Roboto" w:hAnsi="Roboto" w:cs="Roboto"/>
          <w:color w:val="1E1E1E"/>
          <w:sz w:val="22"/>
          <w:szCs w:val="22"/>
          <w:highlight w:val="white"/>
        </w:rPr>
        <w:t>Research has shown that developing positive relationship skills in children and young people can boost a host of outcomes, including academic performance, employability, physical and mental health, the ability to manage stress and conflict, and the opportunity to have fulfilling relationships throughout life. </w:t>
      </w:r>
      <w:r>
        <w:rPr>
          <w:rFonts w:ascii="Roboto" w:eastAsia="Roboto" w:hAnsi="Roboto" w:cs="Roboto"/>
          <w:color w:val="1E1E1E"/>
          <w:sz w:val="22"/>
          <w:szCs w:val="22"/>
          <w:highlight w:val="white"/>
          <w:vertAlign w:val="superscript"/>
        </w:rPr>
        <w:footnoteReference w:id="1"/>
      </w:r>
    </w:p>
    <w:p w14:paraId="1605297F" w14:textId="77777777" w:rsidR="008F3C47" w:rsidRDefault="00E16921">
      <w:pPr>
        <w:pBdr>
          <w:top w:val="nil"/>
          <w:left w:val="nil"/>
          <w:bottom w:val="nil"/>
          <w:right w:val="nil"/>
          <w:between w:val="nil"/>
        </w:pBdr>
        <w:spacing w:before="280" w:after="280"/>
        <w:rPr>
          <w:rFonts w:ascii="Roboto" w:eastAsia="Roboto" w:hAnsi="Roboto" w:cs="Roboto"/>
          <w:color w:val="1E1E1E"/>
          <w:sz w:val="22"/>
          <w:szCs w:val="22"/>
        </w:rPr>
      </w:pPr>
      <w:r>
        <w:rPr>
          <w:rFonts w:ascii="Roboto" w:eastAsia="Roboto" w:hAnsi="Roboto" w:cs="Roboto"/>
          <w:color w:val="1E1E1E"/>
          <w:sz w:val="22"/>
          <w:szCs w:val="22"/>
        </w:rPr>
        <w:t>This lesson plan helps young people consider their perceptions of and values around commitment, both to themselves and others, to enable their own character development, and their development and maintenance of healthy and reliable relationships in the future.</w:t>
      </w:r>
    </w:p>
    <w:p w14:paraId="5F15A22F" w14:textId="77777777" w:rsidR="008F3C47" w:rsidRDefault="00E16921">
      <w:pPr>
        <w:pStyle w:val="Heading3"/>
        <w:rPr>
          <w:rFonts w:ascii="Roboto" w:eastAsia="Roboto" w:hAnsi="Roboto" w:cs="Roboto"/>
          <w:color w:val="1E1E1E"/>
        </w:rPr>
      </w:pPr>
      <w:r>
        <w:rPr>
          <w:rFonts w:ascii="Roboto" w:eastAsia="Roboto" w:hAnsi="Roboto" w:cs="Roboto"/>
          <w:color w:val="1E1E1E"/>
        </w:rPr>
        <w:t>Who is the resource for?</w:t>
      </w:r>
    </w:p>
    <w:p w14:paraId="5BFBD5FD" w14:textId="77777777" w:rsidR="008F3C47" w:rsidRDefault="00E16921">
      <w:pPr>
        <w:pBdr>
          <w:top w:val="nil"/>
          <w:left w:val="nil"/>
          <w:bottom w:val="nil"/>
          <w:right w:val="nil"/>
          <w:between w:val="nil"/>
        </w:pBdr>
        <w:rPr>
          <w:rFonts w:ascii="Roboto" w:eastAsia="Roboto" w:hAnsi="Roboto" w:cs="Roboto"/>
          <w:color w:val="000000"/>
          <w:sz w:val="22"/>
          <w:szCs w:val="22"/>
        </w:rPr>
      </w:pPr>
      <w:r>
        <w:rPr>
          <w:rFonts w:ascii="Roboto" w:eastAsia="Roboto" w:hAnsi="Roboto" w:cs="Roboto"/>
          <w:color w:val="000000"/>
          <w:sz w:val="22"/>
          <w:szCs w:val="22"/>
        </w:rPr>
        <w:t xml:space="preserve">This lesson plan is aimed at pupils in Key stage 3 (years 7 to 8), but teachers can adapt it to use with different age groups if they wish. </w:t>
      </w:r>
    </w:p>
    <w:p w14:paraId="674D40D8" w14:textId="77777777" w:rsidR="008F3C47" w:rsidRDefault="00E16921">
      <w:pPr>
        <w:pStyle w:val="Heading3"/>
        <w:rPr>
          <w:rFonts w:ascii="Roboto" w:eastAsia="Roboto" w:hAnsi="Roboto" w:cs="Roboto"/>
          <w:color w:val="1E1E1E"/>
        </w:rPr>
      </w:pPr>
      <w:r>
        <w:rPr>
          <w:rFonts w:ascii="Roboto" w:eastAsia="Roboto" w:hAnsi="Roboto" w:cs="Roboto"/>
          <w:color w:val="1E1E1E"/>
        </w:rPr>
        <w:t>How does the lesson fit into the curriculum?</w:t>
      </w:r>
    </w:p>
    <w:p w14:paraId="19BD9AED" w14:textId="77777777" w:rsidR="008F3C47" w:rsidRDefault="00E16921">
      <w:pPr>
        <w:pBdr>
          <w:top w:val="nil"/>
          <w:left w:val="nil"/>
          <w:bottom w:val="nil"/>
          <w:right w:val="nil"/>
          <w:between w:val="nil"/>
        </w:pBdr>
        <w:rPr>
          <w:rFonts w:ascii="Roboto" w:eastAsia="Roboto" w:hAnsi="Roboto" w:cs="Roboto"/>
          <w:color w:val="000000"/>
          <w:sz w:val="22"/>
          <w:szCs w:val="22"/>
        </w:rPr>
      </w:pPr>
      <w:r>
        <w:rPr>
          <w:rFonts w:ascii="Roboto" w:eastAsia="Roboto" w:hAnsi="Roboto" w:cs="Roboto"/>
          <w:color w:val="000000"/>
          <w:sz w:val="22"/>
          <w:szCs w:val="22"/>
        </w:rPr>
        <w:t xml:space="preserve">The lesson has been designed to fit with the new statutory guidance for teaching Health and relationships education from September 2020. It can also be integrated into schools’ existing provision for PSHE education. It should be used within a planned, progressive </w:t>
      </w:r>
      <w:proofErr w:type="spellStart"/>
      <w:r>
        <w:rPr>
          <w:rFonts w:ascii="Roboto" w:eastAsia="Roboto" w:hAnsi="Roboto" w:cs="Roboto"/>
          <w:color w:val="000000"/>
          <w:sz w:val="22"/>
          <w:szCs w:val="22"/>
        </w:rPr>
        <w:t>programme</w:t>
      </w:r>
      <w:proofErr w:type="spellEnd"/>
      <w:r>
        <w:rPr>
          <w:rFonts w:ascii="Roboto" w:eastAsia="Roboto" w:hAnsi="Roboto" w:cs="Roboto"/>
          <w:color w:val="000000"/>
          <w:sz w:val="22"/>
          <w:szCs w:val="22"/>
        </w:rPr>
        <w:t xml:space="preserve"> to support teaching about personal development and relationships as an introduction to the concept of commitment and how this can contribute to self-worth and forming and maintaining healthy relationships.</w:t>
      </w:r>
    </w:p>
    <w:p w14:paraId="19ED44A0" w14:textId="77777777" w:rsidR="008F3C47" w:rsidRDefault="008F3C47">
      <w:pPr>
        <w:pBdr>
          <w:top w:val="nil"/>
          <w:left w:val="nil"/>
          <w:bottom w:val="nil"/>
          <w:right w:val="nil"/>
          <w:between w:val="nil"/>
        </w:pBdr>
        <w:rPr>
          <w:rFonts w:ascii="Roboto" w:eastAsia="Roboto" w:hAnsi="Roboto" w:cs="Roboto"/>
          <w:color w:val="000000"/>
          <w:sz w:val="22"/>
          <w:szCs w:val="22"/>
        </w:rPr>
      </w:pPr>
    </w:p>
    <w:p w14:paraId="3E6E6F63" w14:textId="77777777" w:rsidR="008F3C47" w:rsidRDefault="00E16921">
      <w:pPr>
        <w:pBdr>
          <w:top w:val="nil"/>
          <w:left w:val="nil"/>
          <w:bottom w:val="nil"/>
          <w:right w:val="nil"/>
          <w:between w:val="nil"/>
        </w:pBdr>
        <w:rPr>
          <w:rFonts w:ascii="Roboto" w:eastAsia="Roboto" w:hAnsi="Roboto" w:cs="Roboto"/>
          <w:color w:val="000000"/>
          <w:sz w:val="22"/>
          <w:szCs w:val="22"/>
        </w:rPr>
      </w:pPr>
      <w:r>
        <w:rPr>
          <w:rFonts w:ascii="Roboto" w:eastAsia="Roboto" w:hAnsi="Roboto" w:cs="Roboto"/>
          <w:color w:val="000000"/>
          <w:sz w:val="22"/>
          <w:szCs w:val="22"/>
        </w:rPr>
        <w:lastRenderedPageBreak/>
        <w:t xml:space="preserve">The lesson takes approximately 45 minutes to one hour to deliver, but could be used flexibly across a number of lessons according to schools’ timetabling, or if teachers wish to extend the learning further. Estimated timings for activities are given on the lesson plan. </w:t>
      </w:r>
    </w:p>
    <w:p w14:paraId="2DB40AD3" w14:textId="77777777" w:rsidR="008F3C47" w:rsidRDefault="008F3C47">
      <w:pPr>
        <w:pBdr>
          <w:top w:val="nil"/>
          <w:left w:val="nil"/>
          <w:bottom w:val="nil"/>
          <w:right w:val="nil"/>
          <w:between w:val="nil"/>
        </w:pBdr>
        <w:rPr>
          <w:rFonts w:ascii="Roboto" w:eastAsia="Roboto" w:hAnsi="Roboto" w:cs="Roboto"/>
          <w:color w:val="000000"/>
          <w:sz w:val="22"/>
          <w:szCs w:val="22"/>
        </w:rPr>
      </w:pPr>
    </w:p>
    <w:p w14:paraId="57D3CCB4" w14:textId="77777777" w:rsidR="008F3C47" w:rsidRDefault="00E16921">
      <w:pPr>
        <w:pBdr>
          <w:top w:val="nil"/>
          <w:left w:val="nil"/>
          <w:bottom w:val="nil"/>
          <w:right w:val="nil"/>
          <w:between w:val="nil"/>
        </w:pBdr>
        <w:rPr>
          <w:rFonts w:ascii="Roboto" w:eastAsia="Roboto" w:hAnsi="Roboto" w:cs="Roboto"/>
          <w:color w:val="000000"/>
          <w:sz w:val="22"/>
          <w:szCs w:val="22"/>
        </w:rPr>
      </w:pPr>
      <w:r>
        <w:rPr>
          <w:rFonts w:ascii="Roboto" w:eastAsia="Roboto" w:hAnsi="Roboto" w:cs="Roboto"/>
          <w:color w:val="000000"/>
          <w:sz w:val="22"/>
          <w:szCs w:val="22"/>
        </w:rPr>
        <w:t xml:space="preserve">The lesson contributes to the following aspects of the curriculum: </w:t>
      </w:r>
    </w:p>
    <w:p w14:paraId="7360FEE3" w14:textId="77777777" w:rsidR="008F3C47" w:rsidRDefault="008F3C47">
      <w:pPr>
        <w:pBdr>
          <w:top w:val="nil"/>
          <w:left w:val="nil"/>
          <w:bottom w:val="nil"/>
          <w:right w:val="nil"/>
          <w:between w:val="nil"/>
        </w:pBdr>
        <w:rPr>
          <w:rFonts w:ascii="Roboto" w:eastAsia="Roboto" w:hAnsi="Roboto" w:cs="Roboto"/>
          <w:color w:val="000000"/>
          <w:sz w:val="22"/>
          <w:szCs w:val="22"/>
        </w:rPr>
      </w:pPr>
    </w:p>
    <w:tbl>
      <w:tblPr>
        <w:tblStyle w:val="a"/>
        <w:tblW w:w="9885" w:type="dxa"/>
        <w:tblInd w:w="-2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75"/>
        <w:gridCol w:w="4410"/>
      </w:tblGrid>
      <w:tr w:rsidR="008F3C47" w14:paraId="373178C0" w14:textId="77777777">
        <w:tc>
          <w:tcPr>
            <w:tcW w:w="5475" w:type="dxa"/>
          </w:tcPr>
          <w:p w14:paraId="6B1F4113" w14:textId="77777777" w:rsidR="008F3C47" w:rsidRDefault="00F027E5">
            <w:pPr>
              <w:pBdr>
                <w:top w:val="nil"/>
                <w:left w:val="nil"/>
                <w:bottom w:val="nil"/>
                <w:right w:val="nil"/>
                <w:between w:val="nil"/>
              </w:pBdr>
              <w:jc w:val="center"/>
              <w:rPr>
                <w:rFonts w:ascii="Roboto" w:eastAsia="Roboto" w:hAnsi="Roboto" w:cs="Roboto"/>
                <w:b/>
                <w:color w:val="E84C18"/>
                <w:sz w:val="22"/>
                <w:szCs w:val="22"/>
              </w:rPr>
            </w:pPr>
            <w:hyperlink r:id="rId13">
              <w:r w:rsidR="00E16921">
                <w:rPr>
                  <w:rFonts w:ascii="Roboto" w:eastAsia="Roboto" w:hAnsi="Roboto" w:cs="Roboto"/>
                  <w:b/>
                  <w:color w:val="E84C18"/>
                  <w:sz w:val="22"/>
                  <w:szCs w:val="22"/>
                  <w:u w:val="single"/>
                </w:rPr>
                <w:t>Health and relationships education statutory guidance (secondary</w:t>
              </w:r>
            </w:hyperlink>
            <w:r w:rsidR="00E16921">
              <w:rPr>
                <w:rFonts w:ascii="Roboto" w:eastAsia="Roboto" w:hAnsi="Roboto" w:cs="Roboto"/>
                <w:b/>
                <w:color w:val="E84C18"/>
                <w:sz w:val="22"/>
                <w:szCs w:val="22"/>
              </w:rPr>
              <w:t>)</w:t>
            </w:r>
          </w:p>
          <w:p w14:paraId="2910646C" w14:textId="77777777" w:rsidR="008F3C47" w:rsidRDefault="008F3C47">
            <w:pPr>
              <w:pBdr>
                <w:top w:val="nil"/>
                <w:left w:val="nil"/>
                <w:bottom w:val="nil"/>
                <w:right w:val="nil"/>
                <w:between w:val="nil"/>
              </w:pBdr>
              <w:rPr>
                <w:rFonts w:ascii="Roboto" w:eastAsia="Roboto" w:hAnsi="Roboto" w:cs="Roboto"/>
                <w:color w:val="000000"/>
                <w:sz w:val="24"/>
                <w:szCs w:val="24"/>
              </w:rPr>
            </w:pPr>
          </w:p>
        </w:tc>
        <w:tc>
          <w:tcPr>
            <w:tcW w:w="4410" w:type="dxa"/>
          </w:tcPr>
          <w:p w14:paraId="74E95A13" w14:textId="77777777" w:rsidR="008F3C47" w:rsidRDefault="00F027E5">
            <w:pPr>
              <w:pBdr>
                <w:top w:val="nil"/>
                <w:left w:val="nil"/>
                <w:bottom w:val="nil"/>
                <w:right w:val="nil"/>
                <w:between w:val="nil"/>
              </w:pBdr>
              <w:jc w:val="center"/>
              <w:rPr>
                <w:rFonts w:ascii="Roboto" w:eastAsia="Roboto" w:hAnsi="Roboto" w:cs="Roboto"/>
                <w:color w:val="E84C18"/>
                <w:sz w:val="24"/>
                <w:szCs w:val="24"/>
              </w:rPr>
            </w:pPr>
            <w:hyperlink r:id="rId14">
              <w:r w:rsidR="00E16921">
                <w:rPr>
                  <w:rFonts w:ascii="Roboto" w:eastAsia="Roboto" w:hAnsi="Roboto" w:cs="Roboto"/>
                  <w:b/>
                  <w:color w:val="E84C18"/>
                  <w:sz w:val="22"/>
                  <w:szCs w:val="22"/>
                  <w:u w:val="single"/>
                </w:rPr>
                <w:t xml:space="preserve">PSHE education </w:t>
              </w:r>
              <w:proofErr w:type="spellStart"/>
              <w:r w:rsidR="00E16921">
                <w:rPr>
                  <w:rFonts w:ascii="Roboto" w:eastAsia="Roboto" w:hAnsi="Roboto" w:cs="Roboto"/>
                  <w:b/>
                  <w:color w:val="E84C18"/>
                  <w:sz w:val="22"/>
                  <w:szCs w:val="22"/>
                  <w:u w:val="single"/>
                </w:rPr>
                <w:t>programme</w:t>
              </w:r>
              <w:proofErr w:type="spellEnd"/>
              <w:r w:rsidR="00E16921">
                <w:rPr>
                  <w:rFonts w:ascii="Roboto" w:eastAsia="Roboto" w:hAnsi="Roboto" w:cs="Roboto"/>
                  <w:b/>
                  <w:color w:val="E84C18"/>
                  <w:sz w:val="22"/>
                  <w:szCs w:val="22"/>
                  <w:u w:val="single"/>
                </w:rPr>
                <w:t xml:space="preserve"> of study (KS3)</w:t>
              </w:r>
            </w:hyperlink>
          </w:p>
        </w:tc>
      </w:tr>
      <w:tr w:rsidR="008F3C47" w14:paraId="7C2826E9" w14:textId="77777777">
        <w:tc>
          <w:tcPr>
            <w:tcW w:w="5475" w:type="dxa"/>
          </w:tcPr>
          <w:p w14:paraId="7FF21C50" w14:textId="77777777" w:rsidR="008F3C47" w:rsidRDefault="00E16921">
            <w:pPr>
              <w:pBdr>
                <w:top w:val="nil"/>
                <w:left w:val="nil"/>
                <w:bottom w:val="nil"/>
                <w:right w:val="nil"/>
                <w:between w:val="nil"/>
              </w:pBdr>
              <w:rPr>
                <w:rFonts w:ascii="Roboto" w:eastAsia="Roboto" w:hAnsi="Roboto" w:cs="Roboto"/>
                <w:b/>
                <w:color w:val="000000"/>
                <w:sz w:val="22"/>
                <w:szCs w:val="22"/>
              </w:rPr>
            </w:pPr>
            <w:r>
              <w:rPr>
                <w:rFonts w:ascii="Roboto" w:eastAsia="Roboto" w:hAnsi="Roboto" w:cs="Roboto"/>
                <w:b/>
                <w:color w:val="000000"/>
                <w:sz w:val="22"/>
                <w:szCs w:val="22"/>
              </w:rPr>
              <w:t>Relationships and sex education</w:t>
            </w:r>
          </w:p>
          <w:p w14:paraId="06351C9B" w14:textId="77777777" w:rsidR="008F3C47" w:rsidRDefault="00E16921">
            <w:pPr>
              <w:widowControl w:val="0"/>
              <w:pBdr>
                <w:top w:val="nil"/>
                <w:left w:val="nil"/>
                <w:bottom w:val="nil"/>
                <w:right w:val="nil"/>
                <w:between w:val="nil"/>
              </w:pBdr>
              <w:rPr>
                <w:rFonts w:ascii="Roboto" w:eastAsia="Roboto" w:hAnsi="Roboto" w:cs="Roboto"/>
                <w:color w:val="000000"/>
                <w:sz w:val="22"/>
                <w:szCs w:val="22"/>
              </w:rPr>
            </w:pPr>
            <w:r>
              <w:rPr>
                <w:rFonts w:ascii="Roboto" w:eastAsia="Roboto" w:hAnsi="Roboto" w:cs="Roboto"/>
                <w:b/>
                <w:color w:val="000000"/>
                <w:sz w:val="22"/>
                <w:szCs w:val="22"/>
              </w:rPr>
              <w:t>69.</w:t>
            </w:r>
            <w:r>
              <w:rPr>
                <w:rFonts w:ascii="Roboto" w:eastAsia="Roboto" w:hAnsi="Roboto" w:cs="Roboto"/>
                <w:color w:val="000000"/>
                <w:sz w:val="22"/>
                <w:szCs w:val="22"/>
              </w:rPr>
              <w:t xml:space="preserve"> The aim of RSE is to give young people the information they need to help them develop healthy, nurturing relationships of all kinds, not just intimate relationships. It should enable them to know what a healthy relationship looks like and what makes a good friend, a good colleague and a successful marriage or other type of committed relationship.</w:t>
            </w:r>
          </w:p>
          <w:p w14:paraId="3E971D62" w14:textId="77777777" w:rsidR="008F3C47" w:rsidRDefault="00E16921">
            <w:pPr>
              <w:widowControl w:val="0"/>
              <w:pBdr>
                <w:top w:val="nil"/>
                <w:left w:val="nil"/>
                <w:bottom w:val="nil"/>
                <w:right w:val="nil"/>
                <w:between w:val="nil"/>
              </w:pBdr>
              <w:rPr>
                <w:rFonts w:ascii="Roboto" w:eastAsia="Roboto" w:hAnsi="Roboto" w:cs="Roboto"/>
                <w:color w:val="000000"/>
                <w:sz w:val="22"/>
                <w:szCs w:val="22"/>
              </w:rPr>
            </w:pPr>
            <w:r>
              <w:rPr>
                <w:rFonts w:ascii="Roboto" w:eastAsia="Roboto" w:hAnsi="Roboto" w:cs="Roboto"/>
                <w:b/>
                <w:color w:val="000000"/>
                <w:sz w:val="22"/>
                <w:szCs w:val="22"/>
              </w:rPr>
              <w:t>73</w:t>
            </w:r>
            <w:r>
              <w:rPr>
                <w:rFonts w:ascii="Roboto" w:eastAsia="Roboto" w:hAnsi="Roboto" w:cs="Roboto"/>
                <w:color w:val="000000"/>
                <w:sz w:val="22"/>
                <w:szCs w:val="22"/>
              </w:rPr>
              <w:t xml:space="preserve">. Pupils should understand the benefits of healthy relationships to their mental wellbeing and self-respect. Through gaining the knowledge of what a healthy relationship is like, they can be empowered to identify when relationships are unhealthy. They should be taught that unhealthy relationships can have a lasting, negative impact on mental wellbeing. </w:t>
            </w:r>
          </w:p>
          <w:p w14:paraId="464EFF7C" w14:textId="77777777" w:rsidR="008F3C47" w:rsidRDefault="00E16921">
            <w:pPr>
              <w:widowControl w:val="0"/>
              <w:pBdr>
                <w:top w:val="nil"/>
                <w:left w:val="nil"/>
                <w:bottom w:val="nil"/>
                <w:right w:val="nil"/>
                <w:between w:val="nil"/>
              </w:pBdr>
              <w:rPr>
                <w:rFonts w:ascii="Roboto" w:eastAsia="Roboto" w:hAnsi="Roboto" w:cs="Roboto"/>
                <w:color w:val="000000"/>
                <w:sz w:val="22"/>
                <w:szCs w:val="22"/>
              </w:rPr>
            </w:pPr>
            <w:r>
              <w:rPr>
                <w:rFonts w:ascii="Roboto" w:eastAsia="Roboto" w:hAnsi="Roboto" w:cs="Roboto"/>
                <w:b/>
                <w:color w:val="000000"/>
                <w:sz w:val="22"/>
                <w:szCs w:val="22"/>
              </w:rPr>
              <w:t>74</w:t>
            </w:r>
            <w:r>
              <w:rPr>
                <w:rFonts w:ascii="Roboto" w:eastAsia="Roboto" w:hAnsi="Roboto" w:cs="Roboto"/>
                <w:color w:val="000000"/>
                <w:sz w:val="22"/>
                <w:szCs w:val="22"/>
              </w:rPr>
              <w:t xml:space="preserve">. Relationships Education can be underpinned by a wider, deliberate cultivation and practice of resilience and character in the individual. These should include character traits such as belief in achieving goals and persevering with tasks, as well as personal attributes such as honesty, integrity, courage, humility, kindness, generosity, trustworthiness and a sense of justice, underpinned by an understanding of the importance of self-respect and self-worth. </w:t>
            </w:r>
          </w:p>
          <w:p w14:paraId="5FAC0B71" w14:textId="77777777" w:rsidR="008F3C47" w:rsidRDefault="00E16921">
            <w:pPr>
              <w:widowControl w:val="0"/>
              <w:pBdr>
                <w:top w:val="nil"/>
                <w:left w:val="nil"/>
                <w:bottom w:val="nil"/>
                <w:right w:val="nil"/>
                <w:between w:val="nil"/>
              </w:pBdr>
              <w:rPr>
                <w:rFonts w:ascii="Roboto" w:eastAsia="Roboto" w:hAnsi="Roboto" w:cs="Roboto"/>
                <w:color w:val="000000"/>
                <w:sz w:val="22"/>
                <w:szCs w:val="22"/>
              </w:rPr>
            </w:pPr>
            <w:r>
              <w:rPr>
                <w:rFonts w:ascii="Roboto" w:eastAsia="Roboto" w:hAnsi="Roboto" w:cs="Roboto"/>
                <w:b/>
                <w:color w:val="000000"/>
                <w:sz w:val="22"/>
                <w:szCs w:val="22"/>
              </w:rPr>
              <w:t>78</w:t>
            </w:r>
            <w:r>
              <w:rPr>
                <w:rFonts w:ascii="Roboto" w:eastAsia="Roboto" w:hAnsi="Roboto" w:cs="Roboto"/>
                <w:color w:val="000000"/>
                <w:sz w:val="22"/>
                <w:szCs w:val="22"/>
              </w:rPr>
              <w:t xml:space="preserve">. Pupils should be well informed about the full range of perspectives and, within the law, should be well equipped to make decisions for themselves about how to live their own lives, whilst respecting the right of others to make their own decisions and hold their own beliefs. </w:t>
            </w:r>
          </w:p>
          <w:p w14:paraId="663FCE42" w14:textId="77777777" w:rsidR="008F3C47" w:rsidRDefault="008F3C47">
            <w:pPr>
              <w:widowControl w:val="0"/>
              <w:pBdr>
                <w:top w:val="nil"/>
                <w:left w:val="nil"/>
                <w:bottom w:val="nil"/>
                <w:right w:val="nil"/>
                <w:between w:val="nil"/>
              </w:pBdr>
              <w:rPr>
                <w:rFonts w:ascii="Roboto" w:eastAsia="Roboto" w:hAnsi="Roboto" w:cs="Roboto"/>
                <w:color w:val="000000"/>
                <w:sz w:val="22"/>
                <w:szCs w:val="22"/>
              </w:rPr>
            </w:pPr>
          </w:p>
          <w:p w14:paraId="38D89C82" w14:textId="77777777" w:rsidR="008F3C47" w:rsidRDefault="00E16921">
            <w:pPr>
              <w:widowControl w:val="0"/>
              <w:pBdr>
                <w:top w:val="nil"/>
                <w:left w:val="nil"/>
                <w:bottom w:val="nil"/>
                <w:right w:val="nil"/>
                <w:between w:val="nil"/>
              </w:pBdr>
              <w:rPr>
                <w:rFonts w:ascii="Roboto" w:eastAsia="Roboto" w:hAnsi="Roboto" w:cs="Roboto"/>
                <w:color w:val="000000"/>
                <w:sz w:val="22"/>
                <w:szCs w:val="22"/>
              </w:rPr>
            </w:pPr>
            <w:r>
              <w:rPr>
                <w:rFonts w:ascii="Roboto" w:eastAsia="Roboto" w:hAnsi="Roboto" w:cs="Roboto"/>
                <w:color w:val="000000"/>
                <w:sz w:val="22"/>
                <w:szCs w:val="22"/>
              </w:rPr>
              <w:t>By the end of secondary school pupils should know:</w:t>
            </w:r>
          </w:p>
          <w:p w14:paraId="68F8FB98" w14:textId="77777777" w:rsidR="008F3C47" w:rsidRDefault="00E16921">
            <w:pPr>
              <w:widowControl w:val="0"/>
              <w:pBdr>
                <w:top w:val="nil"/>
                <w:left w:val="nil"/>
                <w:bottom w:val="nil"/>
                <w:right w:val="nil"/>
                <w:between w:val="nil"/>
              </w:pBdr>
              <w:rPr>
                <w:rFonts w:ascii="Roboto" w:eastAsia="Roboto" w:hAnsi="Roboto" w:cs="Roboto"/>
                <w:color w:val="000000"/>
                <w:sz w:val="22"/>
                <w:szCs w:val="22"/>
              </w:rPr>
            </w:pPr>
            <w:r>
              <w:rPr>
                <w:rFonts w:ascii="Roboto" w:eastAsia="Roboto" w:hAnsi="Roboto" w:cs="Roboto"/>
                <w:i/>
                <w:color w:val="000000"/>
                <w:sz w:val="22"/>
                <w:szCs w:val="22"/>
              </w:rPr>
              <w:t>Families</w:t>
            </w:r>
            <w:r>
              <w:rPr>
                <w:rFonts w:ascii="Roboto" w:eastAsia="Roboto" w:hAnsi="Roboto" w:cs="Roboto"/>
                <w:color w:val="000000"/>
                <w:sz w:val="22"/>
                <w:szCs w:val="22"/>
              </w:rPr>
              <w:t xml:space="preserve">: </w:t>
            </w:r>
          </w:p>
          <w:p w14:paraId="32D8E44A" w14:textId="77777777" w:rsidR="008F3C47" w:rsidRDefault="00E16921">
            <w:pPr>
              <w:widowControl w:val="0"/>
              <w:numPr>
                <w:ilvl w:val="0"/>
                <w:numId w:val="14"/>
              </w:numPr>
              <w:pBdr>
                <w:top w:val="nil"/>
                <w:left w:val="nil"/>
                <w:bottom w:val="nil"/>
                <w:right w:val="nil"/>
                <w:between w:val="nil"/>
              </w:pBdr>
              <w:rPr>
                <w:color w:val="000000"/>
                <w:sz w:val="22"/>
                <w:szCs w:val="22"/>
              </w:rPr>
            </w:pPr>
            <w:r>
              <w:rPr>
                <w:rFonts w:ascii="Roboto" w:eastAsia="Roboto" w:hAnsi="Roboto" w:cs="Roboto"/>
                <w:color w:val="000000"/>
                <w:sz w:val="22"/>
                <w:szCs w:val="22"/>
              </w:rPr>
              <w:t>that there are different kinds of committed, stable relationships.</w:t>
            </w:r>
          </w:p>
          <w:p w14:paraId="45BABE34" w14:textId="77777777" w:rsidR="008F3C47" w:rsidRDefault="00E16921">
            <w:pPr>
              <w:widowControl w:val="0"/>
              <w:pBdr>
                <w:top w:val="nil"/>
                <w:left w:val="nil"/>
                <w:bottom w:val="nil"/>
                <w:right w:val="nil"/>
                <w:between w:val="nil"/>
              </w:pBdr>
              <w:rPr>
                <w:rFonts w:ascii="Roboto" w:eastAsia="Roboto" w:hAnsi="Roboto" w:cs="Roboto"/>
                <w:color w:val="000000"/>
                <w:sz w:val="22"/>
                <w:szCs w:val="22"/>
              </w:rPr>
            </w:pPr>
            <w:r>
              <w:rPr>
                <w:rFonts w:ascii="Roboto" w:eastAsia="Roboto" w:hAnsi="Roboto" w:cs="Roboto"/>
                <w:i/>
                <w:color w:val="000000"/>
                <w:sz w:val="22"/>
                <w:szCs w:val="22"/>
              </w:rPr>
              <w:t>Respectful relationships, including friendships</w:t>
            </w:r>
            <w:r>
              <w:rPr>
                <w:rFonts w:ascii="Roboto" w:eastAsia="Roboto" w:hAnsi="Roboto" w:cs="Roboto"/>
                <w:color w:val="000000"/>
                <w:sz w:val="22"/>
                <w:szCs w:val="22"/>
              </w:rPr>
              <w:t xml:space="preserve">: </w:t>
            </w:r>
          </w:p>
          <w:p w14:paraId="281FAA22" w14:textId="77777777" w:rsidR="008F3C47" w:rsidRDefault="00E16921">
            <w:pPr>
              <w:numPr>
                <w:ilvl w:val="0"/>
                <w:numId w:val="14"/>
              </w:numPr>
              <w:pBdr>
                <w:top w:val="nil"/>
                <w:left w:val="nil"/>
                <w:bottom w:val="nil"/>
                <w:right w:val="nil"/>
                <w:between w:val="nil"/>
              </w:pBdr>
              <w:rPr>
                <w:color w:val="000000"/>
                <w:sz w:val="22"/>
                <w:szCs w:val="22"/>
              </w:rPr>
            </w:pPr>
            <w:r>
              <w:rPr>
                <w:rFonts w:ascii="Roboto" w:eastAsia="Roboto" w:hAnsi="Roboto" w:cs="Roboto"/>
                <w:color w:val="000000"/>
                <w:sz w:val="22"/>
                <w:szCs w:val="22"/>
              </w:rPr>
              <w:t>the characteristics of positive and healthy friendships (in all contexts, including online) including: trust, respect, honesty, kindness, generosity, boundaries, privacy, consent and the management of conflict, reconciliation and ending relationships.</w:t>
            </w:r>
          </w:p>
        </w:tc>
        <w:tc>
          <w:tcPr>
            <w:tcW w:w="4410" w:type="dxa"/>
          </w:tcPr>
          <w:p w14:paraId="61CE9AA3" w14:textId="77777777" w:rsidR="008F3C47" w:rsidRDefault="00E16921">
            <w:pPr>
              <w:pBdr>
                <w:top w:val="nil"/>
                <w:left w:val="nil"/>
                <w:bottom w:val="nil"/>
                <w:right w:val="nil"/>
                <w:between w:val="nil"/>
              </w:pBdr>
              <w:rPr>
                <w:rFonts w:ascii="Roboto" w:eastAsia="Roboto" w:hAnsi="Roboto" w:cs="Roboto"/>
                <w:b/>
                <w:color w:val="000000"/>
                <w:sz w:val="22"/>
                <w:szCs w:val="22"/>
              </w:rPr>
            </w:pPr>
            <w:r>
              <w:rPr>
                <w:rFonts w:ascii="Roboto" w:eastAsia="Roboto" w:hAnsi="Roboto" w:cs="Roboto"/>
                <w:b/>
                <w:color w:val="000000"/>
                <w:sz w:val="22"/>
                <w:szCs w:val="22"/>
              </w:rPr>
              <w:t>Core theme 2: Relationships</w:t>
            </w:r>
          </w:p>
          <w:p w14:paraId="4E0F5992" w14:textId="77777777" w:rsidR="008F3C47" w:rsidRDefault="00E16921">
            <w:pPr>
              <w:pBdr>
                <w:top w:val="nil"/>
                <w:left w:val="nil"/>
                <w:bottom w:val="nil"/>
                <w:right w:val="nil"/>
                <w:between w:val="nil"/>
              </w:pBdr>
              <w:rPr>
                <w:rFonts w:ascii="Roboto" w:eastAsia="Roboto" w:hAnsi="Roboto" w:cs="Roboto"/>
                <w:i/>
                <w:color w:val="000000"/>
                <w:sz w:val="22"/>
                <w:szCs w:val="22"/>
              </w:rPr>
            </w:pPr>
            <w:r>
              <w:rPr>
                <w:rFonts w:ascii="Roboto" w:eastAsia="Roboto" w:hAnsi="Roboto" w:cs="Roboto"/>
                <w:i/>
                <w:color w:val="000000"/>
                <w:sz w:val="22"/>
                <w:szCs w:val="22"/>
              </w:rPr>
              <w:t>Positive relationships</w:t>
            </w:r>
          </w:p>
          <w:p w14:paraId="3DEC27A1" w14:textId="77777777" w:rsidR="008F3C47" w:rsidRDefault="00E16921">
            <w:pPr>
              <w:widowControl w:val="0"/>
              <w:pBdr>
                <w:top w:val="nil"/>
                <w:left w:val="nil"/>
                <w:bottom w:val="nil"/>
                <w:right w:val="nil"/>
                <w:between w:val="nil"/>
              </w:pBdr>
              <w:rPr>
                <w:rFonts w:ascii="Roboto" w:eastAsia="Roboto" w:hAnsi="Roboto" w:cs="Roboto"/>
                <w:color w:val="000000"/>
                <w:sz w:val="22"/>
                <w:szCs w:val="22"/>
              </w:rPr>
            </w:pPr>
            <w:r>
              <w:rPr>
                <w:rFonts w:ascii="Roboto" w:eastAsia="Roboto" w:hAnsi="Roboto" w:cs="Roboto"/>
                <w:b/>
                <w:color w:val="000000"/>
                <w:sz w:val="22"/>
                <w:szCs w:val="22"/>
              </w:rPr>
              <w:t xml:space="preserve">R1: </w:t>
            </w:r>
            <w:r>
              <w:rPr>
                <w:rFonts w:ascii="Roboto" w:eastAsia="Roboto" w:hAnsi="Roboto" w:cs="Roboto"/>
                <w:color w:val="000000"/>
                <w:sz w:val="22"/>
                <w:szCs w:val="22"/>
              </w:rPr>
              <w:t>about different types of relationships, including those within families,</w:t>
            </w:r>
          </w:p>
          <w:p w14:paraId="27B9336A" w14:textId="77777777" w:rsidR="008F3C47" w:rsidRDefault="00E16921">
            <w:pPr>
              <w:pBdr>
                <w:top w:val="nil"/>
                <w:left w:val="nil"/>
                <w:bottom w:val="nil"/>
                <w:right w:val="nil"/>
                <w:between w:val="nil"/>
              </w:pBdr>
              <w:rPr>
                <w:rFonts w:ascii="Roboto" w:eastAsia="Roboto" w:hAnsi="Roboto" w:cs="Roboto"/>
                <w:color w:val="000000"/>
                <w:sz w:val="22"/>
                <w:szCs w:val="22"/>
              </w:rPr>
            </w:pPr>
            <w:r>
              <w:rPr>
                <w:rFonts w:ascii="Roboto" w:eastAsia="Roboto" w:hAnsi="Roboto" w:cs="Roboto"/>
                <w:color w:val="000000"/>
                <w:sz w:val="22"/>
                <w:szCs w:val="22"/>
              </w:rPr>
              <w:t>friendships, romantic or intimate relationships and the factors that can affect them</w:t>
            </w:r>
          </w:p>
          <w:p w14:paraId="06F640E1" w14:textId="77777777" w:rsidR="008F3C47" w:rsidRDefault="00E16921">
            <w:pPr>
              <w:widowControl w:val="0"/>
              <w:pBdr>
                <w:top w:val="nil"/>
                <w:left w:val="nil"/>
                <w:bottom w:val="nil"/>
                <w:right w:val="nil"/>
                <w:between w:val="nil"/>
              </w:pBdr>
              <w:rPr>
                <w:rFonts w:ascii="Roboto" w:eastAsia="Roboto" w:hAnsi="Roboto" w:cs="Roboto"/>
                <w:color w:val="000000"/>
                <w:sz w:val="22"/>
                <w:szCs w:val="22"/>
              </w:rPr>
            </w:pPr>
            <w:r>
              <w:rPr>
                <w:rFonts w:ascii="Roboto" w:eastAsia="Roboto" w:hAnsi="Roboto" w:cs="Roboto"/>
                <w:b/>
                <w:color w:val="000000"/>
                <w:sz w:val="22"/>
                <w:szCs w:val="22"/>
              </w:rPr>
              <w:t>R2</w:t>
            </w:r>
            <w:r>
              <w:rPr>
                <w:rFonts w:ascii="Roboto" w:eastAsia="Roboto" w:hAnsi="Roboto" w:cs="Roboto"/>
                <w:color w:val="000000"/>
                <w:sz w:val="22"/>
                <w:szCs w:val="22"/>
              </w:rPr>
              <w:t>: indicators of positive, healthy relationships and unhealthy relationships,</w:t>
            </w:r>
          </w:p>
          <w:p w14:paraId="3023A346" w14:textId="77777777" w:rsidR="008F3C47" w:rsidRDefault="00E16921">
            <w:pPr>
              <w:pBdr>
                <w:top w:val="nil"/>
                <w:left w:val="nil"/>
                <w:bottom w:val="nil"/>
                <w:right w:val="nil"/>
                <w:between w:val="nil"/>
              </w:pBdr>
              <w:rPr>
                <w:rFonts w:ascii="Roboto" w:eastAsia="Roboto" w:hAnsi="Roboto" w:cs="Roboto"/>
                <w:color w:val="000000"/>
                <w:sz w:val="22"/>
                <w:szCs w:val="22"/>
              </w:rPr>
            </w:pPr>
            <w:r>
              <w:rPr>
                <w:rFonts w:ascii="Roboto" w:eastAsia="Roboto" w:hAnsi="Roboto" w:cs="Roboto"/>
                <w:color w:val="000000"/>
                <w:sz w:val="22"/>
                <w:szCs w:val="22"/>
              </w:rPr>
              <w:t>including online</w:t>
            </w:r>
          </w:p>
          <w:p w14:paraId="623B7C5C" w14:textId="77777777" w:rsidR="008F3C47" w:rsidRDefault="00E16921">
            <w:pPr>
              <w:pBdr>
                <w:top w:val="nil"/>
                <w:left w:val="nil"/>
                <w:bottom w:val="nil"/>
                <w:right w:val="nil"/>
                <w:between w:val="nil"/>
              </w:pBdr>
              <w:rPr>
                <w:rFonts w:ascii="Roboto" w:eastAsia="Roboto" w:hAnsi="Roboto" w:cs="Roboto"/>
                <w:i/>
                <w:color w:val="000000"/>
                <w:sz w:val="22"/>
                <w:szCs w:val="22"/>
              </w:rPr>
            </w:pPr>
            <w:r>
              <w:rPr>
                <w:rFonts w:ascii="Roboto" w:eastAsia="Roboto" w:hAnsi="Roboto" w:cs="Roboto"/>
                <w:i/>
                <w:color w:val="000000"/>
                <w:sz w:val="22"/>
                <w:szCs w:val="22"/>
              </w:rPr>
              <w:t>Relationship values</w:t>
            </w:r>
          </w:p>
          <w:p w14:paraId="1F1EBDA6" w14:textId="77777777" w:rsidR="008F3C47" w:rsidRDefault="00E16921">
            <w:pPr>
              <w:widowControl w:val="0"/>
              <w:pBdr>
                <w:top w:val="nil"/>
                <w:left w:val="nil"/>
                <w:bottom w:val="nil"/>
                <w:right w:val="nil"/>
                <w:between w:val="nil"/>
              </w:pBdr>
              <w:rPr>
                <w:rFonts w:ascii="Roboto" w:eastAsia="Roboto" w:hAnsi="Roboto" w:cs="Roboto"/>
                <w:color w:val="000000"/>
                <w:sz w:val="22"/>
                <w:szCs w:val="22"/>
              </w:rPr>
            </w:pPr>
            <w:r>
              <w:rPr>
                <w:rFonts w:ascii="Roboto" w:eastAsia="Roboto" w:hAnsi="Roboto" w:cs="Roboto"/>
                <w:b/>
                <w:color w:val="000000"/>
                <w:sz w:val="22"/>
                <w:szCs w:val="22"/>
              </w:rPr>
              <w:t>R9:</w:t>
            </w:r>
            <w:r>
              <w:rPr>
                <w:rFonts w:ascii="Roboto" w:eastAsia="Roboto" w:hAnsi="Roboto" w:cs="Roboto"/>
                <w:color w:val="000000"/>
                <w:sz w:val="22"/>
                <w:szCs w:val="22"/>
              </w:rPr>
              <w:t xml:space="preserve"> to clarify and develop personal values in friendships, love and sexual relationships</w:t>
            </w:r>
          </w:p>
          <w:p w14:paraId="795E562E" w14:textId="77777777" w:rsidR="008F3C47" w:rsidRDefault="00E16921">
            <w:pPr>
              <w:widowControl w:val="0"/>
              <w:pBdr>
                <w:top w:val="nil"/>
                <w:left w:val="nil"/>
                <w:bottom w:val="nil"/>
                <w:right w:val="nil"/>
                <w:between w:val="nil"/>
              </w:pBdr>
              <w:rPr>
                <w:rFonts w:ascii="Roboto" w:eastAsia="Roboto" w:hAnsi="Roboto" w:cs="Roboto"/>
                <w:color w:val="000000"/>
                <w:sz w:val="22"/>
                <w:szCs w:val="22"/>
              </w:rPr>
            </w:pPr>
            <w:r>
              <w:rPr>
                <w:rFonts w:ascii="Roboto" w:eastAsia="Roboto" w:hAnsi="Roboto" w:cs="Roboto"/>
                <w:b/>
                <w:color w:val="000000"/>
                <w:sz w:val="22"/>
                <w:szCs w:val="22"/>
              </w:rPr>
              <w:t>R14</w:t>
            </w:r>
            <w:r>
              <w:rPr>
                <w:rFonts w:ascii="Roboto" w:eastAsia="Roboto" w:hAnsi="Roboto" w:cs="Roboto"/>
                <w:color w:val="000000"/>
                <w:sz w:val="22"/>
                <w:szCs w:val="22"/>
              </w:rPr>
              <w:t xml:space="preserve">: the qualities and </w:t>
            </w:r>
            <w:proofErr w:type="spellStart"/>
            <w:r>
              <w:rPr>
                <w:rFonts w:ascii="Roboto" w:eastAsia="Roboto" w:hAnsi="Roboto" w:cs="Roboto"/>
                <w:color w:val="000000"/>
                <w:sz w:val="22"/>
                <w:szCs w:val="22"/>
              </w:rPr>
              <w:t>behaviours</w:t>
            </w:r>
            <w:proofErr w:type="spellEnd"/>
            <w:r>
              <w:rPr>
                <w:rFonts w:ascii="Roboto" w:eastAsia="Roboto" w:hAnsi="Roboto" w:cs="Roboto"/>
                <w:color w:val="000000"/>
                <w:sz w:val="22"/>
                <w:szCs w:val="22"/>
              </w:rPr>
              <w:t xml:space="preserve"> they should expect and exhibit in a wide variety of positive relationships (including in school and wider society, family and friendships, including online)</w:t>
            </w:r>
          </w:p>
          <w:p w14:paraId="331D0A7D" w14:textId="77777777" w:rsidR="008F3C47" w:rsidRDefault="008F3C47">
            <w:pPr>
              <w:pBdr>
                <w:top w:val="nil"/>
                <w:left w:val="nil"/>
                <w:bottom w:val="nil"/>
                <w:right w:val="nil"/>
                <w:between w:val="nil"/>
              </w:pBdr>
              <w:rPr>
                <w:rFonts w:ascii="Roboto" w:eastAsia="Roboto" w:hAnsi="Roboto" w:cs="Roboto"/>
                <w:color w:val="000000"/>
                <w:sz w:val="22"/>
                <w:szCs w:val="22"/>
              </w:rPr>
            </w:pPr>
          </w:p>
        </w:tc>
      </w:tr>
    </w:tbl>
    <w:p w14:paraId="2B69C01E" w14:textId="77777777" w:rsidR="008F3C47" w:rsidRDefault="008F3C47">
      <w:pPr>
        <w:pBdr>
          <w:top w:val="nil"/>
          <w:left w:val="nil"/>
          <w:bottom w:val="nil"/>
          <w:right w:val="nil"/>
          <w:between w:val="nil"/>
        </w:pBdr>
        <w:rPr>
          <w:rFonts w:ascii="Roboto" w:eastAsia="Roboto" w:hAnsi="Roboto" w:cs="Roboto"/>
          <w:color w:val="000000"/>
        </w:rPr>
      </w:pPr>
    </w:p>
    <w:p w14:paraId="12FC01F6" w14:textId="77777777" w:rsidR="008F3C47" w:rsidRDefault="00E16921">
      <w:pPr>
        <w:pBdr>
          <w:top w:val="nil"/>
          <w:left w:val="nil"/>
          <w:bottom w:val="nil"/>
          <w:right w:val="nil"/>
          <w:between w:val="nil"/>
        </w:pBdr>
        <w:rPr>
          <w:rFonts w:ascii="Roboto" w:eastAsia="Roboto" w:hAnsi="Roboto" w:cs="Roboto"/>
          <w:color w:val="000000"/>
          <w:sz w:val="22"/>
          <w:szCs w:val="22"/>
        </w:rPr>
      </w:pPr>
      <w:r>
        <w:rPr>
          <w:rFonts w:ascii="Roboto" w:eastAsia="Roboto" w:hAnsi="Roboto" w:cs="Roboto"/>
          <w:color w:val="000000"/>
          <w:sz w:val="22"/>
          <w:szCs w:val="22"/>
        </w:rPr>
        <w:lastRenderedPageBreak/>
        <w:t xml:space="preserve">In addition, the lesson can also contribute to the Department of Education’s non-statutory </w:t>
      </w:r>
      <w:hyperlink r:id="rId15">
        <w:r>
          <w:rPr>
            <w:rFonts w:ascii="Roboto" w:eastAsia="Roboto" w:hAnsi="Roboto" w:cs="Roboto"/>
            <w:color w:val="E84C18"/>
            <w:sz w:val="22"/>
            <w:szCs w:val="22"/>
            <w:u w:val="single"/>
          </w:rPr>
          <w:t>Character Education guidance</w:t>
        </w:r>
      </w:hyperlink>
      <w:r>
        <w:rPr>
          <w:rFonts w:ascii="Roboto" w:eastAsia="Roboto" w:hAnsi="Roboto" w:cs="Roboto"/>
          <w:color w:val="000000"/>
          <w:sz w:val="22"/>
          <w:szCs w:val="22"/>
        </w:rPr>
        <w:t>, in particular the following aspect which is one of the four identified as contributing to character development:</w:t>
      </w:r>
    </w:p>
    <w:p w14:paraId="0E6CC383" w14:textId="123B71D9" w:rsidR="008F3C47" w:rsidRPr="009D09B0" w:rsidRDefault="00E16921" w:rsidP="009D09B0">
      <w:pPr>
        <w:pBdr>
          <w:top w:val="nil"/>
          <w:left w:val="nil"/>
          <w:bottom w:val="nil"/>
          <w:right w:val="nil"/>
          <w:between w:val="nil"/>
        </w:pBdr>
        <w:ind w:left="720"/>
        <w:rPr>
          <w:rFonts w:ascii="Roboto" w:eastAsia="Roboto" w:hAnsi="Roboto" w:cs="Roboto"/>
          <w:i/>
          <w:color w:val="000000"/>
          <w:sz w:val="22"/>
          <w:szCs w:val="22"/>
        </w:rPr>
      </w:pPr>
      <w:r>
        <w:rPr>
          <w:rFonts w:ascii="Roboto" w:eastAsia="Roboto" w:hAnsi="Roboto" w:cs="Roboto"/>
          <w:i/>
          <w:color w:val="000000"/>
          <w:sz w:val="22"/>
          <w:szCs w:val="22"/>
        </w:rPr>
        <w:t xml:space="preserve">an appreciation of the importance of long-term commitments which frame the successful and fulfilled life, for example to spouse, partner, role or vocation, the local community, to faith or world view. This helps individuals to put down deep roots and gives stability and longevity to lifetime </w:t>
      </w:r>
      <w:proofErr w:type="spellStart"/>
      <w:r>
        <w:rPr>
          <w:rFonts w:ascii="Roboto" w:eastAsia="Roboto" w:hAnsi="Roboto" w:cs="Roboto"/>
          <w:i/>
          <w:color w:val="000000"/>
          <w:sz w:val="22"/>
          <w:szCs w:val="22"/>
        </w:rPr>
        <w:t>endeavours</w:t>
      </w:r>
      <w:proofErr w:type="spellEnd"/>
      <w:r>
        <w:rPr>
          <w:rFonts w:ascii="Roboto" w:eastAsia="Roboto" w:hAnsi="Roboto" w:cs="Roboto"/>
          <w:i/>
          <w:color w:val="000000"/>
          <w:sz w:val="22"/>
          <w:szCs w:val="22"/>
        </w:rPr>
        <w:t>.</w:t>
      </w:r>
    </w:p>
    <w:p w14:paraId="7D9521A6" w14:textId="77777777" w:rsidR="008F3C47" w:rsidRDefault="00E16921">
      <w:pPr>
        <w:pStyle w:val="Heading3"/>
        <w:rPr>
          <w:rFonts w:ascii="Roboto" w:eastAsia="Roboto" w:hAnsi="Roboto" w:cs="Roboto"/>
          <w:color w:val="1E1E1E"/>
        </w:rPr>
      </w:pPr>
      <w:r>
        <w:rPr>
          <w:rFonts w:ascii="Roboto" w:eastAsia="Roboto" w:hAnsi="Roboto" w:cs="Roboto"/>
          <w:color w:val="1E1E1E"/>
        </w:rPr>
        <w:t>Ensuring a safe teaching and learning environment</w:t>
      </w:r>
    </w:p>
    <w:p w14:paraId="5D38CBD3" w14:textId="77777777" w:rsidR="008F3C47" w:rsidRDefault="00E16921">
      <w:pPr>
        <w:pBdr>
          <w:top w:val="nil"/>
          <w:left w:val="nil"/>
          <w:bottom w:val="nil"/>
          <w:right w:val="nil"/>
          <w:between w:val="nil"/>
        </w:pBdr>
        <w:rPr>
          <w:rFonts w:ascii="Roboto" w:eastAsia="Roboto" w:hAnsi="Roboto" w:cs="Roboto"/>
          <w:color w:val="000000"/>
          <w:sz w:val="22"/>
          <w:szCs w:val="22"/>
        </w:rPr>
      </w:pPr>
      <w:r>
        <w:rPr>
          <w:rFonts w:ascii="Roboto" w:eastAsia="Roboto" w:hAnsi="Roboto" w:cs="Roboto"/>
          <w:color w:val="000000"/>
          <w:sz w:val="22"/>
          <w:szCs w:val="22"/>
        </w:rPr>
        <w:t xml:space="preserve">A safe learning environment establishes an atmosphere of trust that frees up pupils to share ideas and information, sets an expectation for a mature response and increases teacher confidence in delivery and in managing discussion. Use the guidance below to help establish a safe learning environment before delivering lessons about relationships, including this one. </w:t>
      </w:r>
    </w:p>
    <w:p w14:paraId="66F0347E" w14:textId="77777777" w:rsidR="008F3C47" w:rsidRDefault="008F3C47">
      <w:pPr>
        <w:pBdr>
          <w:top w:val="nil"/>
          <w:left w:val="nil"/>
          <w:bottom w:val="nil"/>
          <w:right w:val="nil"/>
          <w:between w:val="nil"/>
        </w:pBdr>
        <w:rPr>
          <w:rFonts w:ascii="Roboto" w:eastAsia="Roboto" w:hAnsi="Roboto" w:cs="Roboto"/>
          <w:color w:val="000000"/>
          <w:sz w:val="22"/>
          <w:szCs w:val="22"/>
        </w:rPr>
      </w:pPr>
    </w:p>
    <w:p w14:paraId="281AB39F" w14:textId="77777777" w:rsidR="008F3C47" w:rsidRDefault="00E16921">
      <w:pPr>
        <w:numPr>
          <w:ilvl w:val="0"/>
          <w:numId w:val="6"/>
        </w:numPr>
        <w:pBdr>
          <w:top w:val="nil"/>
          <w:left w:val="nil"/>
          <w:bottom w:val="nil"/>
          <w:right w:val="nil"/>
          <w:between w:val="nil"/>
        </w:pBdr>
        <w:rPr>
          <w:rFonts w:ascii="Roboto" w:eastAsia="Roboto" w:hAnsi="Roboto" w:cs="Roboto"/>
          <w:b/>
          <w:color w:val="000000"/>
          <w:sz w:val="22"/>
          <w:szCs w:val="22"/>
        </w:rPr>
      </w:pPr>
      <w:r>
        <w:rPr>
          <w:rFonts w:ascii="Roboto" w:eastAsia="Roboto" w:hAnsi="Roboto" w:cs="Roboto"/>
          <w:b/>
          <w:color w:val="000000"/>
          <w:sz w:val="22"/>
          <w:szCs w:val="22"/>
        </w:rPr>
        <w:t>Create or revisit ground rules.</w:t>
      </w:r>
    </w:p>
    <w:p w14:paraId="2369992E" w14:textId="77777777" w:rsidR="008F3C47" w:rsidRDefault="00E16921">
      <w:pPr>
        <w:pBdr>
          <w:top w:val="nil"/>
          <w:left w:val="nil"/>
          <w:bottom w:val="nil"/>
          <w:right w:val="nil"/>
          <w:between w:val="nil"/>
        </w:pBdr>
        <w:ind w:left="720"/>
        <w:rPr>
          <w:rFonts w:ascii="Roboto" w:eastAsia="Roboto" w:hAnsi="Roboto" w:cs="Roboto"/>
          <w:color w:val="000000"/>
          <w:sz w:val="22"/>
          <w:szCs w:val="22"/>
        </w:rPr>
      </w:pPr>
      <w:r>
        <w:rPr>
          <w:rFonts w:ascii="Roboto" w:eastAsia="Roboto" w:hAnsi="Roboto" w:cs="Roboto"/>
          <w:color w:val="000000"/>
          <w:sz w:val="22"/>
          <w:szCs w:val="22"/>
        </w:rPr>
        <w:t>Remind pupils of any existing ground rules you might have, or agree ground rules with them before the lesson (and revisit them at the beginning of subsequent lessons). Examples could include:</w:t>
      </w:r>
    </w:p>
    <w:p w14:paraId="252638F4" w14:textId="77777777" w:rsidR="008F3C47" w:rsidRDefault="00E16921">
      <w:pPr>
        <w:numPr>
          <w:ilvl w:val="1"/>
          <w:numId w:val="4"/>
        </w:numPr>
        <w:pBdr>
          <w:top w:val="nil"/>
          <w:left w:val="nil"/>
          <w:bottom w:val="nil"/>
          <w:right w:val="nil"/>
          <w:between w:val="nil"/>
        </w:pBdr>
        <w:rPr>
          <w:color w:val="000000"/>
          <w:sz w:val="22"/>
          <w:szCs w:val="22"/>
        </w:rPr>
      </w:pPr>
      <w:r>
        <w:rPr>
          <w:rFonts w:ascii="Roboto" w:eastAsia="Roboto" w:hAnsi="Roboto" w:cs="Roboto"/>
          <w:color w:val="000000"/>
          <w:sz w:val="22"/>
          <w:szCs w:val="22"/>
        </w:rPr>
        <w:t xml:space="preserve">listen to others and show respect for their views </w:t>
      </w:r>
    </w:p>
    <w:p w14:paraId="4663A7CE" w14:textId="77777777" w:rsidR="008F3C47" w:rsidRDefault="00E16921">
      <w:pPr>
        <w:numPr>
          <w:ilvl w:val="1"/>
          <w:numId w:val="4"/>
        </w:numPr>
        <w:pBdr>
          <w:top w:val="nil"/>
          <w:left w:val="nil"/>
          <w:bottom w:val="nil"/>
          <w:right w:val="nil"/>
          <w:between w:val="nil"/>
        </w:pBdr>
        <w:rPr>
          <w:color w:val="000000"/>
          <w:sz w:val="22"/>
          <w:szCs w:val="22"/>
        </w:rPr>
      </w:pPr>
      <w:r>
        <w:rPr>
          <w:rFonts w:ascii="Roboto" w:eastAsia="Roboto" w:hAnsi="Roboto" w:cs="Roboto"/>
          <w:color w:val="000000"/>
          <w:sz w:val="22"/>
          <w:szCs w:val="22"/>
        </w:rPr>
        <w:t>judge and comment what someone says, not who they are</w:t>
      </w:r>
    </w:p>
    <w:p w14:paraId="78296864" w14:textId="77777777" w:rsidR="008F3C47" w:rsidRDefault="00E16921">
      <w:pPr>
        <w:numPr>
          <w:ilvl w:val="1"/>
          <w:numId w:val="4"/>
        </w:numPr>
        <w:pBdr>
          <w:top w:val="nil"/>
          <w:left w:val="nil"/>
          <w:bottom w:val="nil"/>
          <w:right w:val="nil"/>
          <w:between w:val="nil"/>
        </w:pBdr>
        <w:rPr>
          <w:color w:val="000000"/>
          <w:sz w:val="22"/>
          <w:szCs w:val="22"/>
        </w:rPr>
      </w:pPr>
      <w:r>
        <w:rPr>
          <w:rFonts w:ascii="Roboto" w:eastAsia="Roboto" w:hAnsi="Roboto" w:cs="Roboto"/>
          <w:color w:val="000000"/>
          <w:sz w:val="22"/>
          <w:szCs w:val="22"/>
        </w:rPr>
        <w:t>do not share others’ experiences unless they say you can.</w:t>
      </w:r>
    </w:p>
    <w:p w14:paraId="6796CD5F" w14:textId="77777777" w:rsidR="008F3C47" w:rsidRDefault="00E16921">
      <w:pPr>
        <w:numPr>
          <w:ilvl w:val="0"/>
          <w:numId w:val="6"/>
        </w:numPr>
        <w:pBdr>
          <w:top w:val="nil"/>
          <w:left w:val="nil"/>
          <w:bottom w:val="nil"/>
          <w:right w:val="nil"/>
          <w:between w:val="nil"/>
        </w:pBdr>
        <w:rPr>
          <w:rFonts w:ascii="Calibri" w:eastAsia="Calibri" w:hAnsi="Calibri" w:cs="Calibri"/>
          <w:color w:val="000000"/>
          <w:sz w:val="22"/>
          <w:szCs w:val="22"/>
        </w:rPr>
      </w:pPr>
      <w:r>
        <w:rPr>
          <w:rFonts w:ascii="Roboto" w:eastAsia="Roboto" w:hAnsi="Roboto" w:cs="Roboto"/>
          <w:b/>
          <w:color w:val="000000"/>
          <w:sz w:val="22"/>
          <w:szCs w:val="22"/>
        </w:rPr>
        <w:t>Distance learning</w:t>
      </w:r>
      <w:r>
        <w:rPr>
          <w:rFonts w:ascii="Roboto" w:eastAsia="Roboto" w:hAnsi="Roboto" w:cs="Roboto"/>
          <w:color w:val="000000"/>
          <w:sz w:val="22"/>
          <w:szCs w:val="22"/>
        </w:rPr>
        <w:t xml:space="preserve"> to enable pupils to consider issues objectively. Examples of distancing include using case studies, images, film clips, or stories etc. The poem used in this lesson distances learning for pupils.</w:t>
      </w:r>
    </w:p>
    <w:p w14:paraId="1F5197E5" w14:textId="77777777" w:rsidR="008F3C47" w:rsidRDefault="00E16921">
      <w:pPr>
        <w:numPr>
          <w:ilvl w:val="0"/>
          <w:numId w:val="6"/>
        </w:numPr>
        <w:pBdr>
          <w:top w:val="nil"/>
          <w:left w:val="nil"/>
          <w:bottom w:val="nil"/>
          <w:right w:val="nil"/>
          <w:between w:val="nil"/>
        </w:pBdr>
        <w:rPr>
          <w:rFonts w:ascii="Calibri" w:eastAsia="Calibri" w:hAnsi="Calibri" w:cs="Calibri"/>
          <w:color w:val="000000"/>
          <w:sz w:val="22"/>
          <w:szCs w:val="22"/>
        </w:rPr>
      </w:pPr>
      <w:r>
        <w:rPr>
          <w:rFonts w:ascii="Roboto" w:eastAsia="Roboto" w:hAnsi="Roboto" w:cs="Roboto"/>
          <w:b/>
          <w:color w:val="000000"/>
          <w:sz w:val="22"/>
          <w:szCs w:val="22"/>
        </w:rPr>
        <w:t>Encourage and respond to questions safely</w:t>
      </w:r>
      <w:r>
        <w:rPr>
          <w:rFonts w:ascii="Roboto" w:eastAsia="Roboto" w:hAnsi="Roboto" w:cs="Roboto"/>
          <w:color w:val="000000"/>
          <w:sz w:val="22"/>
          <w:szCs w:val="22"/>
        </w:rPr>
        <w:t xml:space="preserve">. </w:t>
      </w:r>
    </w:p>
    <w:p w14:paraId="183CF2A0" w14:textId="77777777" w:rsidR="008F3C47" w:rsidRDefault="00E16921">
      <w:pPr>
        <w:pBdr>
          <w:top w:val="nil"/>
          <w:left w:val="nil"/>
          <w:bottom w:val="nil"/>
          <w:right w:val="nil"/>
          <w:between w:val="nil"/>
        </w:pBdr>
        <w:ind w:left="720"/>
        <w:rPr>
          <w:rFonts w:ascii="Roboto" w:eastAsia="Roboto" w:hAnsi="Roboto" w:cs="Roboto"/>
          <w:color w:val="000000"/>
          <w:sz w:val="22"/>
          <w:szCs w:val="22"/>
        </w:rPr>
      </w:pPr>
      <w:r>
        <w:rPr>
          <w:rFonts w:ascii="Roboto" w:eastAsia="Roboto" w:hAnsi="Roboto" w:cs="Roboto"/>
          <w:color w:val="000000"/>
          <w:sz w:val="22"/>
          <w:szCs w:val="22"/>
        </w:rPr>
        <w:t>Use techniques such as an anonymous question box or post-</w:t>
      </w:r>
      <w:proofErr w:type="spellStart"/>
      <w:r>
        <w:rPr>
          <w:rFonts w:ascii="Roboto" w:eastAsia="Roboto" w:hAnsi="Roboto" w:cs="Roboto"/>
          <w:color w:val="000000"/>
          <w:sz w:val="22"/>
          <w:szCs w:val="22"/>
        </w:rPr>
        <w:t>its</w:t>
      </w:r>
      <w:proofErr w:type="spellEnd"/>
      <w:r>
        <w:rPr>
          <w:rFonts w:ascii="Roboto" w:eastAsia="Roboto" w:hAnsi="Roboto" w:cs="Roboto"/>
          <w:color w:val="000000"/>
          <w:sz w:val="22"/>
          <w:szCs w:val="22"/>
        </w:rPr>
        <w:t xml:space="preserve"> to enable pupils to ask questions without having to ask in front of the class if they feel uncomfortable. This can also inform your planning, and help you prepare responses to any more challenging questions.</w:t>
      </w:r>
    </w:p>
    <w:p w14:paraId="7534B412" w14:textId="77777777" w:rsidR="008F3C47" w:rsidRDefault="00E16921">
      <w:pPr>
        <w:numPr>
          <w:ilvl w:val="0"/>
          <w:numId w:val="6"/>
        </w:numPr>
        <w:pBdr>
          <w:top w:val="nil"/>
          <w:left w:val="nil"/>
          <w:bottom w:val="nil"/>
          <w:right w:val="nil"/>
          <w:between w:val="nil"/>
        </w:pBdr>
        <w:rPr>
          <w:rFonts w:ascii="Calibri" w:eastAsia="Calibri" w:hAnsi="Calibri" w:cs="Calibri"/>
          <w:color w:val="000000"/>
          <w:sz w:val="22"/>
          <w:szCs w:val="22"/>
        </w:rPr>
      </w:pPr>
      <w:r>
        <w:rPr>
          <w:rFonts w:ascii="Roboto" w:eastAsia="Roboto" w:hAnsi="Roboto" w:cs="Roboto"/>
          <w:b/>
          <w:color w:val="000000"/>
          <w:sz w:val="22"/>
          <w:szCs w:val="22"/>
        </w:rPr>
        <w:t>Be sensitive</w:t>
      </w:r>
      <w:r>
        <w:rPr>
          <w:rFonts w:ascii="Roboto" w:eastAsia="Roboto" w:hAnsi="Roboto" w:cs="Roboto"/>
          <w:color w:val="000000"/>
          <w:sz w:val="22"/>
          <w:szCs w:val="22"/>
        </w:rPr>
        <w:t xml:space="preserve"> to individual pupils who may be living in vulnerable family situations, are being cared for or who have negative relationship experiences. Sensitivity is important even if you are not aware of any personal experiences in the class – working on the basis that there is at least one person who may be vulnerable ensures safe delivery for all. No pupil should feel under any pressure to discuss their own circumstances or experiences, however positive these may be. Any discussion should show respect for different personal (including family) circumstances, and not imply that these are ‘wrong’. </w:t>
      </w:r>
    </w:p>
    <w:p w14:paraId="01ED0F7A" w14:textId="77777777" w:rsidR="008F3C47" w:rsidRDefault="00E16921">
      <w:pPr>
        <w:numPr>
          <w:ilvl w:val="0"/>
          <w:numId w:val="6"/>
        </w:numPr>
        <w:pBdr>
          <w:top w:val="nil"/>
          <w:left w:val="nil"/>
          <w:bottom w:val="nil"/>
          <w:right w:val="nil"/>
          <w:between w:val="nil"/>
        </w:pBdr>
        <w:rPr>
          <w:rFonts w:ascii="Calibri" w:eastAsia="Calibri" w:hAnsi="Calibri" w:cs="Calibri"/>
          <w:color w:val="000000"/>
          <w:sz w:val="22"/>
          <w:szCs w:val="22"/>
        </w:rPr>
      </w:pPr>
      <w:r>
        <w:rPr>
          <w:rFonts w:ascii="Roboto" w:eastAsia="Roboto" w:hAnsi="Roboto" w:cs="Roboto"/>
          <w:b/>
          <w:color w:val="000000"/>
          <w:sz w:val="22"/>
          <w:szCs w:val="22"/>
        </w:rPr>
        <w:t>Always work within your school’s safeguarding and confidentiality policies and procedures</w:t>
      </w:r>
      <w:r>
        <w:rPr>
          <w:rFonts w:ascii="Roboto" w:eastAsia="Roboto" w:hAnsi="Roboto" w:cs="Roboto"/>
          <w:color w:val="000000"/>
          <w:sz w:val="22"/>
          <w:szCs w:val="22"/>
        </w:rPr>
        <w:t xml:space="preserve">; this is especially important if a pupil makes a disclosure. If you are unsure of the procedures, seek advice from your Designated Safeguarding Lead, or contact the NSPCC on </w:t>
      </w:r>
      <w:r>
        <w:rPr>
          <w:rFonts w:ascii="Roboto" w:eastAsia="Roboto" w:hAnsi="Roboto" w:cs="Roboto"/>
          <w:color w:val="000000"/>
          <w:sz w:val="20"/>
          <w:szCs w:val="20"/>
        </w:rPr>
        <w:t xml:space="preserve">0808 800 5000. </w:t>
      </w:r>
    </w:p>
    <w:p w14:paraId="7E777563" w14:textId="77777777" w:rsidR="008F3C47" w:rsidRDefault="00E16921">
      <w:pPr>
        <w:numPr>
          <w:ilvl w:val="0"/>
          <w:numId w:val="6"/>
        </w:numPr>
        <w:pBdr>
          <w:top w:val="nil"/>
          <w:left w:val="nil"/>
          <w:bottom w:val="nil"/>
          <w:right w:val="nil"/>
          <w:between w:val="nil"/>
        </w:pBdr>
        <w:rPr>
          <w:rFonts w:ascii="Calibri" w:eastAsia="Calibri" w:hAnsi="Calibri" w:cs="Calibri"/>
          <w:color w:val="000000"/>
          <w:sz w:val="22"/>
          <w:szCs w:val="22"/>
        </w:rPr>
      </w:pPr>
      <w:r>
        <w:rPr>
          <w:rFonts w:ascii="Roboto" w:eastAsia="Roboto" w:hAnsi="Roboto" w:cs="Roboto"/>
          <w:b/>
          <w:color w:val="000000"/>
          <w:sz w:val="22"/>
          <w:szCs w:val="22"/>
        </w:rPr>
        <w:t>Signpost</w:t>
      </w:r>
      <w:r>
        <w:rPr>
          <w:rFonts w:ascii="Roboto" w:eastAsia="Roboto" w:hAnsi="Roboto" w:cs="Roboto"/>
          <w:color w:val="000000"/>
          <w:sz w:val="22"/>
          <w:szCs w:val="22"/>
        </w:rPr>
        <w:t xml:space="preserve"> pupils to sources of additional information or support if they need it, both in and out of school. Links to the following sources can also be found on the final lesson slide:</w:t>
      </w:r>
    </w:p>
    <w:p w14:paraId="47DF4E67" w14:textId="77777777" w:rsidR="008F3C47" w:rsidRDefault="00F027E5">
      <w:pPr>
        <w:numPr>
          <w:ilvl w:val="0"/>
          <w:numId w:val="1"/>
        </w:numPr>
        <w:pBdr>
          <w:top w:val="nil"/>
          <w:left w:val="nil"/>
          <w:bottom w:val="nil"/>
          <w:right w:val="nil"/>
          <w:between w:val="nil"/>
        </w:pBdr>
        <w:rPr>
          <w:color w:val="000000"/>
          <w:sz w:val="22"/>
          <w:szCs w:val="22"/>
        </w:rPr>
      </w:pPr>
      <w:hyperlink r:id="rId16">
        <w:r w:rsidR="00E16921">
          <w:rPr>
            <w:rFonts w:ascii="Roboto" w:eastAsia="Roboto" w:hAnsi="Roboto" w:cs="Roboto"/>
            <w:color w:val="E84C18"/>
            <w:sz w:val="22"/>
            <w:szCs w:val="22"/>
            <w:u w:val="single"/>
          </w:rPr>
          <w:t>Relate</w:t>
        </w:r>
      </w:hyperlink>
      <w:r w:rsidR="00E16921">
        <w:rPr>
          <w:rFonts w:ascii="Roboto" w:eastAsia="Roboto" w:hAnsi="Roboto" w:cs="Roboto"/>
          <w:color w:val="000000"/>
          <w:sz w:val="22"/>
          <w:szCs w:val="22"/>
        </w:rPr>
        <w:t>: offer relationships support and counselling, including for children and young people. Branches operate across the UK.</w:t>
      </w:r>
    </w:p>
    <w:p w14:paraId="5CCFA480" w14:textId="77777777" w:rsidR="008F3C47" w:rsidRDefault="00F027E5">
      <w:pPr>
        <w:numPr>
          <w:ilvl w:val="0"/>
          <w:numId w:val="1"/>
        </w:numPr>
        <w:pBdr>
          <w:top w:val="nil"/>
          <w:left w:val="nil"/>
          <w:bottom w:val="nil"/>
          <w:right w:val="nil"/>
          <w:between w:val="nil"/>
        </w:pBdr>
        <w:rPr>
          <w:color w:val="000000"/>
          <w:sz w:val="22"/>
          <w:szCs w:val="22"/>
        </w:rPr>
      </w:pPr>
      <w:hyperlink r:id="rId17">
        <w:r w:rsidR="00E16921">
          <w:rPr>
            <w:rFonts w:ascii="Roboto" w:eastAsia="Roboto" w:hAnsi="Roboto" w:cs="Roboto"/>
            <w:color w:val="E84C18"/>
            <w:sz w:val="22"/>
            <w:szCs w:val="22"/>
            <w:u w:val="single"/>
          </w:rPr>
          <w:t>Brook</w:t>
        </w:r>
      </w:hyperlink>
      <w:r w:rsidR="00E16921">
        <w:rPr>
          <w:rFonts w:ascii="Roboto" w:eastAsia="Roboto" w:hAnsi="Roboto" w:cs="Roboto"/>
          <w:color w:val="000000"/>
          <w:sz w:val="22"/>
          <w:szCs w:val="22"/>
        </w:rPr>
        <w:t>: provide advice on relationships, and sexual health and wellbeing for young people.</w:t>
      </w:r>
    </w:p>
    <w:p w14:paraId="24E6AF99" w14:textId="77777777" w:rsidR="008F3C47" w:rsidRDefault="00F027E5">
      <w:pPr>
        <w:numPr>
          <w:ilvl w:val="0"/>
          <w:numId w:val="1"/>
        </w:numPr>
        <w:pBdr>
          <w:top w:val="nil"/>
          <w:left w:val="nil"/>
          <w:bottom w:val="nil"/>
          <w:right w:val="nil"/>
          <w:between w:val="nil"/>
        </w:pBdr>
        <w:rPr>
          <w:color w:val="000000"/>
          <w:sz w:val="22"/>
          <w:szCs w:val="22"/>
        </w:rPr>
      </w:pPr>
      <w:hyperlink r:id="rId18">
        <w:r w:rsidR="00E16921">
          <w:rPr>
            <w:rFonts w:ascii="Roboto" w:eastAsia="Roboto" w:hAnsi="Roboto" w:cs="Roboto"/>
            <w:color w:val="E84C18"/>
            <w:sz w:val="22"/>
            <w:szCs w:val="22"/>
            <w:u w:val="single"/>
          </w:rPr>
          <w:t>Young Minds</w:t>
        </w:r>
      </w:hyperlink>
      <w:r w:rsidR="00E16921">
        <w:rPr>
          <w:rFonts w:ascii="Roboto" w:eastAsia="Roboto" w:hAnsi="Roboto" w:cs="Roboto"/>
          <w:color w:val="000000"/>
          <w:sz w:val="22"/>
          <w:szCs w:val="22"/>
        </w:rPr>
        <w:t>: for young people who need information or guidance on mental health and wellbeing.</w:t>
      </w:r>
    </w:p>
    <w:p w14:paraId="40EB460A" w14:textId="77777777" w:rsidR="008F3C47" w:rsidRDefault="00F027E5">
      <w:pPr>
        <w:numPr>
          <w:ilvl w:val="0"/>
          <w:numId w:val="1"/>
        </w:numPr>
        <w:pBdr>
          <w:top w:val="nil"/>
          <w:left w:val="nil"/>
          <w:bottom w:val="nil"/>
          <w:right w:val="nil"/>
          <w:between w:val="nil"/>
        </w:pBdr>
        <w:rPr>
          <w:color w:val="000000"/>
          <w:sz w:val="22"/>
          <w:szCs w:val="22"/>
        </w:rPr>
      </w:pPr>
      <w:hyperlink r:id="rId19">
        <w:r w:rsidR="00E16921">
          <w:rPr>
            <w:rFonts w:ascii="Roboto" w:eastAsia="Roboto" w:hAnsi="Roboto" w:cs="Roboto"/>
            <w:color w:val="E84C18"/>
            <w:sz w:val="22"/>
            <w:szCs w:val="22"/>
            <w:u w:val="single"/>
          </w:rPr>
          <w:t>Childline</w:t>
        </w:r>
      </w:hyperlink>
      <w:r w:rsidR="00E16921">
        <w:rPr>
          <w:rFonts w:ascii="Roboto" w:eastAsia="Roboto" w:hAnsi="Roboto" w:cs="Roboto"/>
          <w:color w:val="000000"/>
          <w:sz w:val="22"/>
          <w:szCs w:val="22"/>
        </w:rPr>
        <w:t>: a free, confidential service for children and young people under 19 to talk about any issue they need to</w:t>
      </w:r>
    </w:p>
    <w:p w14:paraId="0F59288F" w14:textId="77777777" w:rsidR="008F3C47" w:rsidRDefault="00E16921">
      <w:pPr>
        <w:pStyle w:val="Heading1"/>
        <w:rPr>
          <w:rFonts w:ascii="Roboto" w:eastAsia="Roboto" w:hAnsi="Roboto" w:cs="Roboto"/>
          <w:color w:val="E84C18"/>
        </w:rPr>
      </w:pPr>
      <w:r>
        <w:rPr>
          <w:rFonts w:ascii="Roboto" w:eastAsia="Roboto" w:hAnsi="Roboto" w:cs="Roboto"/>
          <w:color w:val="E84C18"/>
        </w:rPr>
        <w:lastRenderedPageBreak/>
        <w:t>Lesson plan</w:t>
      </w:r>
    </w:p>
    <w:p w14:paraId="6A75C080" w14:textId="77777777" w:rsidR="008F3C47" w:rsidRDefault="008F3C47">
      <w:pPr>
        <w:pBdr>
          <w:top w:val="nil"/>
          <w:left w:val="nil"/>
          <w:bottom w:val="nil"/>
          <w:right w:val="nil"/>
          <w:between w:val="nil"/>
        </w:pBdr>
        <w:rPr>
          <w:rFonts w:ascii="Roboto" w:eastAsia="Roboto" w:hAnsi="Roboto" w:cs="Roboto"/>
          <w:color w:val="000000"/>
        </w:rPr>
      </w:pPr>
    </w:p>
    <w:p w14:paraId="4266E470" w14:textId="77777777" w:rsidR="008F3C47" w:rsidRDefault="008F3C47">
      <w:pPr>
        <w:pBdr>
          <w:top w:val="nil"/>
          <w:left w:val="nil"/>
          <w:bottom w:val="nil"/>
          <w:right w:val="nil"/>
          <w:between w:val="nil"/>
        </w:pBdr>
        <w:rPr>
          <w:rFonts w:ascii="Roboto" w:eastAsia="Roboto" w:hAnsi="Roboto" w:cs="Roboto"/>
          <w:color w:val="000000"/>
          <w:sz w:val="22"/>
          <w:szCs w:val="22"/>
        </w:rPr>
      </w:pPr>
    </w:p>
    <w:tbl>
      <w:tblPr>
        <w:tblStyle w:val="a0"/>
        <w:tblW w:w="9615" w:type="dxa"/>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15"/>
        <w:gridCol w:w="8100"/>
      </w:tblGrid>
      <w:tr w:rsidR="008F3C47" w14:paraId="24247EA9" w14:textId="77777777">
        <w:tc>
          <w:tcPr>
            <w:tcW w:w="1515" w:type="dxa"/>
            <w:tcBorders>
              <w:bottom w:val="single" w:sz="4" w:space="0" w:color="000000"/>
            </w:tcBorders>
          </w:tcPr>
          <w:p w14:paraId="005672C9" w14:textId="77777777" w:rsidR="008F3C47" w:rsidRDefault="00E16921">
            <w:pPr>
              <w:pBdr>
                <w:top w:val="nil"/>
                <w:left w:val="nil"/>
                <w:bottom w:val="nil"/>
                <w:right w:val="nil"/>
                <w:between w:val="nil"/>
              </w:pBdr>
              <w:rPr>
                <w:rFonts w:ascii="Roboto" w:eastAsia="Roboto" w:hAnsi="Roboto" w:cs="Roboto"/>
                <w:b/>
                <w:color w:val="E84C18"/>
                <w:sz w:val="22"/>
                <w:szCs w:val="22"/>
              </w:rPr>
            </w:pPr>
            <w:r>
              <w:rPr>
                <w:rFonts w:ascii="Roboto" w:eastAsia="Roboto" w:hAnsi="Roboto" w:cs="Roboto"/>
                <w:b/>
                <w:color w:val="E84C18"/>
                <w:sz w:val="22"/>
                <w:szCs w:val="22"/>
              </w:rPr>
              <w:t>Summary</w:t>
            </w:r>
          </w:p>
        </w:tc>
        <w:tc>
          <w:tcPr>
            <w:tcW w:w="8100" w:type="dxa"/>
            <w:tcBorders>
              <w:bottom w:val="single" w:sz="4" w:space="0" w:color="000000"/>
            </w:tcBorders>
          </w:tcPr>
          <w:p w14:paraId="0F7E312F" w14:textId="77777777" w:rsidR="008F3C47" w:rsidRDefault="00E16921">
            <w:pPr>
              <w:pBdr>
                <w:top w:val="nil"/>
                <w:left w:val="nil"/>
                <w:bottom w:val="nil"/>
                <w:right w:val="nil"/>
                <w:between w:val="nil"/>
              </w:pBdr>
              <w:rPr>
                <w:rFonts w:ascii="Roboto" w:eastAsia="Roboto" w:hAnsi="Roboto" w:cs="Roboto"/>
                <w:color w:val="000000"/>
                <w:sz w:val="22"/>
                <w:szCs w:val="22"/>
              </w:rPr>
            </w:pPr>
            <w:r>
              <w:rPr>
                <w:rFonts w:ascii="Roboto" w:eastAsia="Roboto" w:hAnsi="Roboto" w:cs="Roboto"/>
                <w:color w:val="000000"/>
                <w:sz w:val="22"/>
                <w:szCs w:val="22"/>
              </w:rPr>
              <w:t xml:space="preserve">This lesson encourages pupils to start thinking about commitment, what it means and what it might look like. Using the stimulus of a poem by rapper and spoken word artist Nick Brewer, pupils consider their own values and commitments, the benefits of those commitments, and what they would like to commit to in the future. </w:t>
            </w:r>
          </w:p>
          <w:p w14:paraId="77319956" w14:textId="77777777" w:rsidR="008F3C47" w:rsidRDefault="008F3C47">
            <w:pPr>
              <w:pBdr>
                <w:top w:val="nil"/>
                <w:left w:val="nil"/>
                <w:bottom w:val="nil"/>
                <w:right w:val="nil"/>
                <w:between w:val="nil"/>
              </w:pBdr>
              <w:rPr>
                <w:rFonts w:ascii="Roboto" w:eastAsia="Roboto" w:hAnsi="Roboto" w:cs="Roboto"/>
                <w:color w:val="000000"/>
                <w:sz w:val="22"/>
                <w:szCs w:val="22"/>
              </w:rPr>
            </w:pPr>
          </w:p>
          <w:p w14:paraId="44D46877" w14:textId="77777777" w:rsidR="008F3C47" w:rsidRDefault="00E16921">
            <w:pPr>
              <w:pBdr>
                <w:top w:val="nil"/>
                <w:left w:val="nil"/>
                <w:bottom w:val="nil"/>
                <w:right w:val="nil"/>
                <w:between w:val="nil"/>
              </w:pBdr>
              <w:rPr>
                <w:rFonts w:ascii="Roboto" w:eastAsia="Roboto" w:hAnsi="Roboto" w:cs="Roboto"/>
                <w:i/>
                <w:color w:val="000000"/>
                <w:sz w:val="22"/>
                <w:szCs w:val="22"/>
              </w:rPr>
            </w:pPr>
            <w:r>
              <w:rPr>
                <w:rFonts w:ascii="Roboto" w:eastAsia="Roboto" w:hAnsi="Roboto" w:cs="Roboto"/>
                <w:i/>
                <w:color w:val="000000"/>
                <w:sz w:val="22"/>
                <w:szCs w:val="22"/>
              </w:rPr>
              <w:t xml:space="preserve">Note: Teachers should consider the needs and requirements of their pupils when delivering this lesson. Groupings can be adapted if necessary, for example creating smaller groupings or pairs where a pupil may need more support, or using additional staff (such as a TA) to facilitate discussion. </w:t>
            </w:r>
          </w:p>
          <w:p w14:paraId="23B882C3" w14:textId="77777777" w:rsidR="008F3C47" w:rsidRDefault="008F3C47">
            <w:pPr>
              <w:pBdr>
                <w:top w:val="nil"/>
                <w:left w:val="nil"/>
                <w:bottom w:val="nil"/>
                <w:right w:val="nil"/>
                <w:between w:val="nil"/>
              </w:pBdr>
              <w:rPr>
                <w:rFonts w:ascii="Roboto" w:eastAsia="Roboto" w:hAnsi="Roboto" w:cs="Roboto"/>
                <w:i/>
                <w:color w:val="000000"/>
                <w:sz w:val="22"/>
                <w:szCs w:val="22"/>
              </w:rPr>
            </w:pPr>
          </w:p>
          <w:p w14:paraId="787D2B08" w14:textId="77777777" w:rsidR="008F3C47" w:rsidRDefault="00E16921">
            <w:pPr>
              <w:pBdr>
                <w:top w:val="nil"/>
                <w:left w:val="nil"/>
                <w:bottom w:val="nil"/>
                <w:right w:val="nil"/>
                <w:between w:val="nil"/>
              </w:pBdr>
              <w:rPr>
                <w:rFonts w:ascii="Roboto" w:eastAsia="Roboto" w:hAnsi="Roboto" w:cs="Roboto"/>
                <w:i/>
                <w:color w:val="000000"/>
                <w:sz w:val="22"/>
                <w:szCs w:val="22"/>
              </w:rPr>
            </w:pPr>
            <w:r>
              <w:rPr>
                <w:rFonts w:ascii="Roboto" w:eastAsia="Roboto" w:hAnsi="Roboto" w:cs="Roboto"/>
                <w:i/>
                <w:color w:val="000000"/>
                <w:sz w:val="22"/>
                <w:szCs w:val="22"/>
              </w:rPr>
              <w:t>Where particular activities can be adapted to offer either additional support or increased challenge, suggestions are given on the relevant slide notes in the accompanying presentation.</w:t>
            </w:r>
          </w:p>
          <w:p w14:paraId="74E8DAF2" w14:textId="77777777" w:rsidR="008F3C47" w:rsidRDefault="008F3C47">
            <w:pPr>
              <w:pBdr>
                <w:top w:val="nil"/>
                <w:left w:val="nil"/>
                <w:bottom w:val="nil"/>
                <w:right w:val="nil"/>
                <w:between w:val="nil"/>
              </w:pBdr>
              <w:rPr>
                <w:rFonts w:ascii="Roboto" w:eastAsia="Roboto" w:hAnsi="Roboto" w:cs="Roboto"/>
                <w:color w:val="000000"/>
                <w:sz w:val="22"/>
                <w:szCs w:val="22"/>
              </w:rPr>
            </w:pPr>
          </w:p>
        </w:tc>
      </w:tr>
      <w:tr w:rsidR="008F3C47" w14:paraId="73546678" w14:textId="77777777">
        <w:tc>
          <w:tcPr>
            <w:tcW w:w="1515" w:type="dxa"/>
            <w:tcBorders>
              <w:bottom w:val="single" w:sz="4" w:space="0" w:color="000000"/>
            </w:tcBorders>
          </w:tcPr>
          <w:p w14:paraId="271BDFE7" w14:textId="77777777" w:rsidR="008F3C47" w:rsidRDefault="00E16921">
            <w:pPr>
              <w:pBdr>
                <w:top w:val="nil"/>
                <w:left w:val="nil"/>
                <w:bottom w:val="nil"/>
                <w:right w:val="nil"/>
                <w:between w:val="nil"/>
              </w:pBdr>
              <w:rPr>
                <w:rFonts w:ascii="Roboto" w:eastAsia="Roboto" w:hAnsi="Roboto" w:cs="Roboto"/>
                <w:b/>
                <w:color w:val="E84C18"/>
                <w:sz w:val="22"/>
                <w:szCs w:val="22"/>
              </w:rPr>
            </w:pPr>
            <w:r>
              <w:rPr>
                <w:rFonts w:ascii="Roboto" w:eastAsia="Roboto" w:hAnsi="Roboto" w:cs="Roboto"/>
                <w:b/>
                <w:color w:val="E84C18"/>
                <w:sz w:val="22"/>
                <w:szCs w:val="22"/>
              </w:rPr>
              <w:t>Resources</w:t>
            </w:r>
          </w:p>
        </w:tc>
        <w:tc>
          <w:tcPr>
            <w:tcW w:w="8100" w:type="dxa"/>
            <w:tcBorders>
              <w:bottom w:val="single" w:sz="4" w:space="0" w:color="000000"/>
            </w:tcBorders>
          </w:tcPr>
          <w:p w14:paraId="736977D5" w14:textId="77777777" w:rsidR="008F3C47" w:rsidRDefault="00E16921">
            <w:pPr>
              <w:numPr>
                <w:ilvl w:val="0"/>
                <w:numId w:val="12"/>
              </w:numPr>
              <w:pBdr>
                <w:top w:val="nil"/>
                <w:left w:val="nil"/>
                <w:bottom w:val="nil"/>
                <w:right w:val="nil"/>
                <w:between w:val="nil"/>
              </w:pBdr>
              <w:rPr>
                <w:color w:val="000000"/>
                <w:sz w:val="22"/>
                <w:szCs w:val="22"/>
              </w:rPr>
            </w:pPr>
            <w:r>
              <w:rPr>
                <w:rFonts w:ascii="Roboto" w:eastAsia="Roboto" w:hAnsi="Roboto" w:cs="Roboto"/>
                <w:color w:val="000000"/>
                <w:sz w:val="22"/>
                <w:szCs w:val="22"/>
              </w:rPr>
              <w:t>Lesson slides</w:t>
            </w:r>
          </w:p>
          <w:p w14:paraId="30271B32" w14:textId="77777777" w:rsidR="008F3C47" w:rsidRDefault="00E16921">
            <w:pPr>
              <w:numPr>
                <w:ilvl w:val="0"/>
                <w:numId w:val="12"/>
              </w:numPr>
              <w:pBdr>
                <w:top w:val="nil"/>
                <w:left w:val="nil"/>
                <w:bottom w:val="nil"/>
                <w:right w:val="nil"/>
                <w:between w:val="nil"/>
              </w:pBdr>
              <w:rPr>
                <w:color w:val="000000"/>
                <w:sz w:val="22"/>
                <w:szCs w:val="22"/>
              </w:rPr>
            </w:pPr>
            <w:r>
              <w:rPr>
                <w:rFonts w:ascii="Roboto" w:eastAsia="Roboto" w:hAnsi="Roboto" w:cs="Roboto"/>
                <w:color w:val="000000"/>
                <w:sz w:val="22"/>
                <w:szCs w:val="22"/>
              </w:rPr>
              <w:t xml:space="preserve">Nick Brewer poem video: </w:t>
            </w:r>
            <w:hyperlink r:id="rId20">
              <w:r>
                <w:rPr>
                  <w:rFonts w:ascii="Roboto" w:eastAsia="Roboto" w:hAnsi="Roboto" w:cs="Roboto"/>
                  <w:color w:val="E84C18"/>
                  <w:sz w:val="22"/>
                  <w:szCs w:val="22"/>
                  <w:u w:val="single"/>
                </w:rPr>
                <w:t>https://vimeo.com/365778323</w:t>
              </w:r>
            </w:hyperlink>
          </w:p>
          <w:p w14:paraId="674B0788" w14:textId="77777777" w:rsidR="008F3C47" w:rsidRDefault="00E16921">
            <w:pPr>
              <w:numPr>
                <w:ilvl w:val="0"/>
                <w:numId w:val="12"/>
              </w:numPr>
              <w:pBdr>
                <w:top w:val="nil"/>
                <w:left w:val="nil"/>
                <w:bottom w:val="nil"/>
                <w:right w:val="nil"/>
                <w:between w:val="nil"/>
              </w:pBdr>
              <w:rPr>
                <w:color w:val="000000"/>
                <w:sz w:val="22"/>
                <w:szCs w:val="22"/>
              </w:rPr>
            </w:pPr>
            <w:r>
              <w:rPr>
                <w:rFonts w:ascii="Roboto" w:eastAsia="Roboto" w:hAnsi="Roboto" w:cs="Roboto"/>
                <w:color w:val="000000"/>
                <w:sz w:val="22"/>
                <w:szCs w:val="22"/>
              </w:rPr>
              <w:t>Poem transcript (if required)</w:t>
            </w:r>
          </w:p>
          <w:p w14:paraId="446CD95A" w14:textId="77777777" w:rsidR="008F3C47" w:rsidRDefault="00E16921">
            <w:pPr>
              <w:numPr>
                <w:ilvl w:val="0"/>
                <w:numId w:val="12"/>
              </w:numPr>
              <w:pBdr>
                <w:top w:val="nil"/>
                <w:left w:val="nil"/>
                <w:bottom w:val="nil"/>
                <w:right w:val="nil"/>
                <w:between w:val="nil"/>
              </w:pBdr>
              <w:rPr>
                <w:color w:val="000000"/>
                <w:sz w:val="22"/>
                <w:szCs w:val="22"/>
              </w:rPr>
            </w:pPr>
            <w:r>
              <w:rPr>
                <w:rFonts w:ascii="Roboto" w:eastAsia="Roboto" w:hAnsi="Roboto" w:cs="Roboto"/>
                <w:color w:val="000000"/>
                <w:sz w:val="22"/>
                <w:szCs w:val="22"/>
              </w:rPr>
              <w:t>Resources for activities e.g. A4/A3 paper; flipchart paper; marker pens; post-its etc.</w:t>
            </w:r>
          </w:p>
          <w:p w14:paraId="1EDB2F95" w14:textId="77777777" w:rsidR="008F3C47" w:rsidRDefault="00E16921">
            <w:pPr>
              <w:numPr>
                <w:ilvl w:val="0"/>
                <w:numId w:val="12"/>
              </w:numPr>
              <w:pBdr>
                <w:top w:val="nil"/>
                <w:left w:val="nil"/>
                <w:bottom w:val="nil"/>
                <w:right w:val="nil"/>
                <w:between w:val="nil"/>
              </w:pBdr>
              <w:rPr>
                <w:color w:val="000000"/>
                <w:sz w:val="22"/>
                <w:szCs w:val="22"/>
              </w:rPr>
            </w:pPr>
            <w:r>
              <w:rPr>
                <w:rFonts w:ascii="Roboto" w:eastAsia="Roboto" w:hAnsi="Roboto" w:cs="Roboto"/>
                <w:i/>
                <w:color w:val="000000"/>
                <w:sz w:val="22"/>
                <w:szCs w:val="22"/>
              </w:rPr>
              <w:t>Case studies</w:t>
            </w:r>
            <w:r>
              <w:rPr>
                <w:rFonts w:ascii="Roboto" w:eastAsia="Roboto" w:hAnsi="Roboto" w:cs="Roboto"/>
                <w:color w:val="000000"/>
                <w:sz w:val="22"/>
                <w:szCs w:val="22"/>
              </w:rPr>
              <w:t xml:space="preserve"> worksheet</w:t>
            </w:r>
          </w:p>
          <w:p w14:paraId="59BD3175" w14:textId="77777777" w:rsidR="008F3C47" w:rsidRDefault="00E16921">
            <w:pPr>
              <w:numPr>
                <w:ilvl w:val="0"/>
                <w:numId w:val="12"/>
              </w:numPr>
              <w:pBdr>
                <w:top w:val="nil"/>
                <w:left w:val="nil"/>
                <w:bottom w:val="nil"/>
                <w:right w:val="nil"/>
                <w:between w:val="nil"/>
              </w:pBdr>
              <w:rPr>
                <w:color w:val="000000"/>
                <w:sz w:val="22"/>
                <w:szCs w:val="22"/>
              </w:rPr>
            </w:pPr>
            <w:r>
              <w:rPr>
                <w:rFonts w:ascii="Roboto" w:eastAsia="Roboto" w:hAnsi="Roboto" w:cs="Roboto"/>
                <w:i/>
                <w:color w:val="000000"/>
                <w:sz w:val="22"/>
                <w:szCs w:val="22"/>
              </w:rPr>
              <w:t>My commitments</w:t>
            </w:r>
            <w:r>
              <w:rPr>
                <w:rFonts w:ascii="Roboto" w:eastAsia="Roboto" w:hAnsi="Roboto" w:cs="Roboto"/>
                <w:color w:val="000000"/>
                <w:sz w:val="22"/>
                <w:szCs w:val="22"/>
              </w:rPr>
              <w:t xml:space="preserve"> worksheet </w:t>
            </w:r>
          </w:p>
          <w:p w14:paraId="4A1F3689" w14:textId="77777777" w:rsidR="008F3C47" w:rsidRDefault="00E16921">
            <w:pPr>
              <w:numPr>
                <w:ilvl w:val="0"/>
                <w:numId w:val="12"/>
              </w:numPr>
              <w:pBdr>
                <w:top w:val="nil"/>
                <w:left w:val="nil"/>
                <w:bottom w:val="nil"/>
                <w:right w:val="nil"/>
                <w:between w:val="nil"/>
              </w:pBdr>
              <w:rPr>
                <w:color w:val="000000"/>
                <w:sz w:val="22"/>
                <w:szCs w:val="22"/>
              </w:rPr>
            </w:pPr>
            <w:r>
              <w:rPr>
                <w:rFonts w:ascii="Roboto" w:eastAsia="Roboto" w:hAnsi="Roboto" w:cs="Roboto"/>
                <w:color w:val="000000"/>
                <w:sz w:val="22"/>
                <w:szCs w:val="22"/>
              </w:rPr>
              <w:t>Anonymous question box/post-</w:t>
            </w:r>
            <w:proofErr w:type="spellStart"/>
            <w:r>
              <w:rPr>
                <w:rFonts w:ascii="Roboto" w:eastAsia="Roboto" w:hAnsi="Roboto" w:cs="Roboto"/>
                <w:color w:val="000000"/>
                <w:sz w:val="22"/>
                <w:szCs w:val="22"/>
              </w:rPr>
              <w:t>its</w:t>
            </w:r>
            <w:proofErr w:type="spellEnd"/>
            <w:r>
              <w:rPr>
                <w:rFonts w:ascii="Roboto" w:eastAsia="Roboto" w:hAnsi="Roboto" w:cs="Roboto"/>
                <w:color w:val="000000"/>
                <w:sz w:val="22"/>
                <w:szCs w:val="22"/>
              </w:rPr>
              <w:t xml:space="preserve"> for anonymous questions</w:t>
            </w:r>
          </w:p>
          <w:p w14:paraId="2A7C083A" w14:textId="77777777" w:rsidR="008F3C47" w:rsidRDefault="008F3C47">
            <w:pPr>
              <w:pBdr>
                <w:top w:val="nil"/>
                <w:left w:val="nil"/>
                <w:bottom w:val="nil"/>
                <w:right w:val="nil"/>
                <w:between w:val="nil"/>
              </w:pBdr>
              <w:ind w:left="720"/>
              <w:rPr>
                <w:rFonts w:ascii="Roboto" w:eastAsia="Roboto" w:hAnsi="Roboto" w:cs="Roboto"/>
                <w:color w:val="000000"/>
                <w:sz w:val="22"/>
                <w:szCs w:val="22"/>
              </w:rPr>
            </w:pPr>
          </w:p>
        </w:tc>
      </w:tr>
      <w:tr w:rsidR="008F3C47" w14:paraId="0F28807F" w14:textId="77777777">
        <w:tc>
          <w:tcPr>
            <w:tcW w:w="1515" w:type="dxa"/>
            <w:shd w:val="clear" w:color="auto" w:fill="E84C18"/>
          </w:tcPr>
          <w:p w14:paraId="07EBFBCA" w14:textId="77777777" w:rsidR="008F3C47" w:rsidRDefault="008F3C47">
            <w:pPr>
              <w:pBdr>
                <w:top w:val="nil"/>
                <w:left w:val="nil"/>
                <w:bottom w:val="nil"/>
                <w:right w:val="nil"/>
                <w:between w:val="nil"/>
              </w:pBdr>
              <w:rPr>
                <w:rFonts w:ascii="Roboto" w:eastAsia="Roboto" w:hAnsi="Roboto" w:cs="Roboto"/>
                <w:b/>
                <w:color w:val="1E1E1E"/>
                <w:sz w:val="22"/>
                <w:szCs w:val="22"/>
              </w:rPr>
            </w:pPr>
            <w:bookmarkStart w:id="0" w:name="_gjdgxs" w:colFirst="0" w:colLast="0"/>
            <w:bookmarkEnd w:id="0"/>
          </w:p>
        </w:tc>
        <w:tc>
          <w:tcPr>
            <w:tcW w:w="8100" w:type="dxa"/>
            <w:shd w:val="clear" w:color="auto" w:fill="E84C18"/>
          </w:tcPr>
          <w:p w14:paraId="032720F8" w14:textId="77777777" w:rsidR="008F3C47" w:rsidRDefault="008F3C47">
            <w:pPr>
              <w:pBdr>
                <w:top w:val="nil"/>
                <w:left w:val="nil"/>
                <w:bottom w:val="nil"/>
                <w:right w:val="nil"/>
                <w:between w:val="nil"/>
              </w:pBdr>
              <w:rPr>
                <w:rFonts w:ascii="Roboto" w:eastAsia="Roboto" w:hAnsi="Roboto" w:cs="Roboto"/>
                <w:color w:val="000000"/>
                <w:sz w:val="22"/>
                <w:szCs w:val="22"/>
              </w:rPr>
            </w:pPr>
          </w:p>
        </w:tc>
      </w:tr>
      <w:tr w:rsidR="008F3C47" w14:paraId="5F7C5995" w14:textId="77777777">
        <w:tc>
          <w:tcPr>
            <w:tcW w:w="1515" w:type="dxa"/>
            <w:vMerge w:val="restart"/>
          </w:tcPr>
          <w:p w14:paraId="1FD636AC" w14:textId="77777777" w:rsidR="008F3C47" w:rsidRDefault="00E16921">
            <w:pPr>
              <w:pBdr>
                <w:top w:val="nil"/>
                <w:left w:val="nil"/>
                <w:bottom w:val="nil"/>
                <w:right w:val="nil"/>
                <w:between w:val="nil"/>
              </w:pBdr>
              <w:rPr>
                <w:rFonts w:ascii="Roboto" w:eastAsia="Roboto" w:hAnsi="Roboto" w:cs="Roboto"/>
                <w:b/>
                <w:color w:val="E84C18"/>
                <w:sz w:val="22"/>
                <w:szCs w:val="22"/>
              </w:rPr>
            </w:pPr>
            <w:r>
              <w:rPr>
                <w:rFonts w:ascii="Roboto" w:eastAsia="Roboto" w:hAnsi="Roboto" w:cs="Roboto"/>
                <w:b/>
                <w:color w:val="E84C18"/>
                <w:sz w:val="22"/>
                <w:szCs w:val="22"/>
              </w:rPr>
              <w:t>Learning objectives</w:t>
            </w:r>
          </w:p>
          <w:p w14:paraId="77FC273E" w14:textId="77777777" w:rsidR="008F3C47" w:rsidRDefault="008F3C47">
            <w:pPr>
              <w:pBdr>
                <w:top w:val="nil"/>
                <w:left w:val="nil"/>
                <w:bottom w:val="nil"/>
                <w:right w:val="nil"/>
                <w:between w:val="nil"/>
              </w:pBdr>
              <w:rPr>
                <w:rFonts w:ascii="Roboto" w:eastAsia="Roboto" w:hAnsi="Roboto" w:cs="Roboto"/>
                <w:b/>
                <w:color w:val="E84C18"/>
                <w:sz w:val="22"/>
                <w:szCs w:val="22"/>
              </w:rPr>
            </w:pPr>
          </w:p>
          <w:p w14:paraId="1F7A6FA9" w14:textId="77777777" w:rsidR="008F3C47" w:rsidRDefault="008F3C47">
            <w:pPr>
              <w:pBdr>
                <w:top w:val="nil"/>
                <w:left w:val="nil"/>
                <w:bottom w:val="nil"/>
                <w:right w:val="nil"/>
                <w:between w:val="nil"/>
              </w:pBdr>
              <w:rPr>
                <w:rFonts w:ascii="Roboto" w:eastAsia="Roboto" w:hAnsi="Roboto" w:cs="Roboto"/>
                <w:b/>
                <w:color w:val="E84C18"/>
                <w:sz w:val="22"/>
                <w:szCs w:val="22"/>
              </w:rPr>
            </w:pPr>
          </w:p>
          <w:p w14:paraId="371A5CDE" w14:textId="77777777" w:rsidR="008F3C47" w:rsidRDefault="008F3C47">
            <w:pPr>
              <w:pBdr>
                <w:top w:val="nil"/>
                <w:left w:val="nil"/>
                <w:bottom w:val="nil"/>
                <w:right w:val="nil"/>
                <w:between w:val="nil"/>
              </w:pBdr>
              <w:rPr>
                <w:rFonts w:ascii="Roboto" w:eastAsia="Roboto" w:hAnsi="Roboto" w:cs="Roboto"/>
                <w:b/>
                <w:color w:val="E84C18"/>
                <w:sz w:val="22"/>
                <w:szCs w:val="22"/>
              </w:rPr>
            </w:pPr>
          </w:p>
          <w:p w14:paraId="09698C84" w14:textId="77777777" w:rsidR="008F3C47" w:rsidRDefault="008F3C47">
            <w:pPr>
              <w:pBdr>
                <w:top w:val="nil"/>
                <w:left w:val="nil"/>
                <w:bottom w:val="nil"/>
                <w:right w:val="nil"/>
                <w:between w:val="nil"/>
              </w:pBdr>
              <w:rPr>
                <w:rFonts w:ascii="Roboto" w:eastAsia="Roboto" w:hAnsi="Roboto" w:cs="Roboto"/>
                <w:b/>
                <w:color w:val="E84C18"/>
                <w:sz w:val="22"/>
                <w:szCs w:val="22"/>
              </w:rPr>
            </w:pPr>
          </w:p>
          <w:p w14:paraId="31404B97" w14:textId="77777777" w:rsidR="008F3C47" w:rsidRDefault="008F3C47">
            <w:pPr>
              <w:pBdr>
                <w:top w:val="nil"/>
                <w:left w:val="nil"/>
                <w:bottom w:val="nil"/>
                <w:right w:val="nil"/>
                <w:between w:val="nil"/>
              </w:pBdr>
              <w:rPr>
                <w:rFonts w:ascii="Roboto" w:eastAsia="Roboto" w:hAnsi="Roboto" w:cs="Roboto"/>
                <w:b/>
                <w:color w:val="E84C18"/>
                <w:sz w:val="22"/>
                <w:szCs w:val="22"/>
              </w:rPr>
            </w:pPr>
          </w:p>
          <w:p w14:paraId="0AA0BD12" w14:textId="77777777" w:rsidR="008F3C47" w:rsidRDefault="00E16921">
            <w:pPr>
              <w:pBdr>
                <w:top w:val="nil"/>
                <w:left w:val="nil"/>
                <w:bottom w:val="nil"/>
                <w:right w:val="nil"/>
                <w:between w:val="nil"/>
              </w:pBdr>
              <w:rPr>
                <w:rFonts w:ascii="Roboto" w:eastAsia="Roboto" w:hAnsi="Roboto" w:cs="Roboto"/>
                <w:b/>
                <w:color w:val="E84C18"/>
                <w:sz w:val="22"/>
                <w:szCs w:val="22"/>
              </w:rPr>
            </w:pPr>
            <w:r>
              <w:rPr>
                <w:rFonts w:ascii="Roboto" w:eastAsia="Roboto" w:hAnsi="Roboto" w:cs="Roboto"/>
                <w:b/>
                <w:color w:val="E84C18"/>
                <w:sz w:val="22"/>
                <w:szCs w:val="22"/>
              </w:rPr>
              <w:t>Learning outcomes</w:t>
            </w:r>
          </w:p>
          <w:p w14:paraId="53820D84" w14:textId="77777777" w:rsidR="008F3C47" w:rsidRDefault="008F3C47">
            <w:pPr>
              <w:pBdr>
                <w:top w:val="nil"/>
                <w:left w:val="nil"/>
                <w:bottom w:val="nil"/>
                <w:right w:val="nil"/>
                <w:between w:val="nil"/>
              </w:pBdr>
              <w:rPr>
                <w:rFonts w:ascii="Roboto" w:eastAsia="Roboto" w:hAnsi="Roboto" w:cs="Roboto"/>
                <w:b/>
                <w:color w:val="1E1E1E"/>
                <w:sz w:val="22"/>
                <w:szCs w:val="22"/>
              </w:rPr>
            </w:pPr>
          </w:p>
          <w:p w14:paraId="3F4D60B6" w14:textId="77777777" w:rsidR="008F3C47" w:rsidRDefault="00E16921">
            <w:pPr>
              <w:pBdr>
                <w:top w:val="nil"/>
                <w:left w:val="nil"/>
                <w:bottom w:val="nil"/>
                <w:right w:val="nil"/>
                <w:between w:val="nil"/>
              </w:pBdr>
              <w:rPr>
                <w:rFonts w:ascii="Roboto" w:eastAsia="Roboto" w:hAnsi="Roboto" w:cs="Roboto"/>
                <w:b/>
                <w:color w:val="1E1E1E"/>
                <w:sz w:val="22"/>
                <w:szCs w:val="22"/>
              </w:rPr>
            </w:pPr>
            <w:r>
              <w:rPr>
                <w:rFonts w:ascii="Roboto" w:eastAsia="Roboto" w:hAnsi="Roboto" w:cs="Roboto"/>
                <w:b/>
                <w:color w:val="1E1E1E"/>
                <w:sz w:val="22"/>
                <w:szCs w:val="22"/>
              </w:rPr>
              <w:t>Slide 2</w:t>
            </w:r>
          </w:p>
        </w:tc>
        <w:tc>
          <w:tcPr>
            <w:tcW w:w="8100" w:type="dxa"/>
          </w:tcPr>
          <w:p w14:paraId="16840534" w14:textId="77777777" w:rsidR="008F3C47" w:rsidRDefault="00E16921">
            <w:pPr>
              <w:pBdr>
                <w:top w:val="nil"/>
                <w:left w:val="nil"/>
                <w:bottom w:val="nil"/>
                <w:right w:val="nil"/>
                <w:between w:val="nil"/>
              </w:pBdr>
              <w:rPr>
                <w:rFonts w:ascii="Roboto" w:eastAsia="Roboto" w:hAnsi="Roboto" w:cs="Roboto"/>
                <w:color w:val="000000"/>
                <w:sz w:val="22"/>
                <w:szCs w:val="22"/>
              </w:rPr>
            </w:pPr>
            <w:r>
              <w:rPr>
                <w:rFonts w:ascii="Roboto" w:eastAsia="Roboto" w:hAnsi="Roboto" w:cs="Roboto"/>
                <w:color w:val="000000"/>
                <w:sz w:val="22"/>
                <w:szCs w:val="22"/>
              </w:rPr>
              <w:t>We will learn about commitment, its meanings, features and benefits, and how it relates to personal values.</w:t>
            </w:r>
          </w:p>
          <w:p w14:paraId="61C8629F" w14:textId="77777777" w:rsidR="008F3C47" w:rsidRDefault="008F3C47">
            <w:pPr>
              <w:pBdr>
                <w:top w:val="nil"/>
                <w:left w:val="nil"/>
                <w:bottom w:val="nil"/>
                <w:right w:val="nil"/>
                <w:between w:val="nil"/>
              </w:pBdr>
              <w:rPr>
                <w:rFonts w:ascii="Roboto" w:eastAsia="Roboto" w:hAnsi="Roboto" w:cs="Roboto"/>
                <w:color w:val="000000"/>
                <w:sz w:val="22"/>
                <w:szCs w:val="22"/>
              </w:rPr>
            </w:pPr>
          </w:p>
        </w:tc>
      </w:tr>
      <w:tr w:rsidR="008F3C47" w14:paraId="47994B81" w14:textId="77777777">
        <w:tc>
          <w:tcPr>
            <w:tcW w:w="1515" w:type="dxa"/>
            <w:vMerge/>
          </w:tcPr>
          <w:p w14:paraId="40859194" w14:textId="77777777" w:rsidR="008F3C47" w:rsidRDefault="008F3C47">
            <w:pPr>
              <w:widowControl w:val="0"/>
              <w:pBdr>
                <w:top w:val="nil"/>
                <w:left w:val="nil"/>
                <w:bottom w:val="nil"/>
                <w:right w:val="nil"/>
                <w:between w:val="nil"/>
              </w:pBdr>
              <w:spacing w:line="276" w:lineRule="auto"/>
              <w:rPr>
                <w:rFonts w:ascii="Roboto" w:eastAsia="Roboto" w:hAnsi="Roboto" w:cs="Roboto"/>
                <w:color w:val="000000"/>
                <w:sz w:val="22"/>
                <w:szCs w:val="22"/>
              </w:rPr>
            </w:pPr>
          </w:p>
        </w:tc>
        <w:tc>
          <w:tcPr>
            <w:tcW w:w="8100" w:type="dxa"/>
          </w:tcPr>
          <w:p w14:paraId="5F2EBC8C" w14:textId="77777777" w:rsidR="008F3C47" w:rsidRDefault="00E16921">
            <w:pPr>
              <w:pBdr>
                <w:top w:val="nil"/>
                <w:left w:val="nil"/>
                <w:bottom w:val="nil"/>
                <w:right w:val="nil"/>
                <w:between w:val="nil"/>
              </w:pBdr>
              <w:rPr>
                <w:rFonts w:ascii="Roboto" w:eastAsia="Roboto" w:hAnsi="Roboto" w:cs="Roboto"/>
                <w:color w:val="000000"/>
                <w:sz w:val="22"/>
                <w:szCs w:val="22"/>
              </w:rPr>
            </w:pPr>
            <w:r>
              <w:rPr>
                <w:rFonts w:ascii="Roboto" w:eastAsia="Roboto" w:hAnsi="Roboto" w:cs="Roboto"/>
                <w:color w:val="000000"/>
                <w:sz w:val="22"/>
                <w:szCs w:val="22"/>
              </w:rPr>
              <w:t xml:space="preserve">I will be able to: </w:t>
            </w:r>
          </w:p>
          <w:p w14:paraId="1F042246" w14:textId="77777777" w:rsidR="008F3C47" w:rsidRDefault="00E16921">
            <w:pPr>
              <w:numPr>
                <w:ilvl w:val="0"/>
                <w:numId w:val="8"/>
              </w:numPr>
              <w:pBdr>
                <w:top w:val="nil"/>
                <w:left w:val="nil"/>
                <w:bottom w:val="nil"/>
                <w:right w:val="nil"/>
                <w:between w:val="nil"/>
              </w:pBdr>
              <w:rPr>
                <w:color w:val="000000"/>
                <w:sz w:val="22"/>
                <w:szCs w:val="22"/>
              </w:rPr>
            </w:pPr>
            <w:r>
              <w:rPr>
                <w:rFonts w:ascii="Roboto" w:eastAsia="Roboto" w:hAnsi="Roboto" w:cs="Roboto"/>
                <w:color w:val="000000"/>
                <w:sz w:val="22"/>
                <w:szCs w:val="22"/>
              </w:rPr>
              <w:t>describe what commitment means and looks like;</w:t>
            </w:r>
          </w:p>
          <w:p w14:paraId="7CA3A1FB" w14:textId="77777777" w:rsidR="008F3C47" w:rsidRDefault="00E16921">
            <w:pPr>
              <w:numPr>
                <w:ilvl w:val="0"/>
                <w:numId w:val="8"/>
              </w:numPr>
              <w:pBdr>
                <w:top w:val="nil"/>
                <w:left w:val="nil"/>
                <w:bottom w:val="nil"/>
                <w:right w:val="nil"/>
                <w:between w:val="nil"/>
              </w:pBdr>
              <w:rPr>
                <w:color w:val="000000"/>
                <w:sz w:val="22"/>
                <w:szCs w:val="22"/>
              </w:rPr>
            </w:pPr>
            <w:r>
              <w:rPr>
                <w:rFonts w:ascii="Roboto" w:eastAsia="Roboto" w:hAnsi="Roboto" w:cs="Roboto"/>
                <w:color w:val="000000"/>
                <w:sz w:val="22"/>
                <w:szCs w:val="22"/>
              </w:rPr>
              <w:t xml:space="preserve">explain why commitment is important for people’s health, wellbeing and relationships; </w:t>
            </w:r>
          </w:p>
          <w:p w14:paraId="2C8A101F" w14:textId="77777777" w:rsidR="008F3C47" w:rsidRDefault="00E16921">
            <w:pPr>
              <w:numPr>
                <w:ilvl w:val="0"/>
                <w:numId w:val="8"/>
              </w:numPr>
              <w:pBdr>
                <w:top w:val="nil"/>
                <w:left w:val="nil"/>
                <w:bottom w:val="nil"/>
                <w:right w:val="nil"/>
                <w:between w:val="nil"/>
              </w:pBdr>
              <w:rPr>
                <w:color w:val="000000"/>
                <w:sz w:val="22"/>
                <w:szCs w:val="22"/>
              </w:rPr>
            </w:pPr>
            <w:r>
              <w:rPr>
                <w:rFonts w:ascii="Roboto" w:eastAsia="Roboto" w:hAnsi="Roboto" w:cs="Roboto"/>
                <w:color w:val="000000"/>
                <w:sz w:val="22"/>
                <w:szCs w:val="22"/>
              </w:rPr>
              <w:t>reflect on what commitment means for me, and on my own commitments, now and in the future.</w:t>
            </w:r>
          </w:p>
        </w:tc>
      </w:tr>
      <w:tr w:rsidR="008F3C47" w14:paraId="64D25D7A" w14:textId="77777777">
        <w:tc>
          <w:tcPr>
            <w:tcW w:w="1515" w:type="dxa"/>
          </w:tcPr>
          <w:p w14:paraId="5EF27053" w14:textId="77777777" w:rsidR="008F3C47" w:rsidRDefault="00E16921">
            <w:pPr>
              <w:pBdr>
                <w:top w:val="nil"/>
                <w:left w:val="nil"/>
                <w:bottom w:val="nil"/>
                <w:right w:val="nil"/>
                <w:between w:val="nil"/>
              </w:pBdr>
              <w:rPr>
                <w:rFonts w:ascii="Roboto" w:eastAsia="Roboto" w:hAnsi="Roboto" w:cs="Roboto"/>
                <w:b/>
                <w:color w:val="E84C18"/>
                <w:sz w:val="22"/>
                <w:szCs w:val="22"/>
              </w:rPr>
            </w:pPr>
            <w:r>
              <w:rPr>
                <w:rFonts w:ascii="Roboto" w:eastAsia="Roboto" w:hAnsi="Roboto" w:cs="Roboto"/>
                <w:b/>
                <w:color w:val="E84C18"/>
                <w:sz w:val="22"/>
                <w:szCs w:val="22"/>
              </w:rPr>
              <w:t>Essential teaching guidance</w:t>
            </w:r>
          </w:p>
          <w:p w14:paraId="15CBFF8A" w14:textId="77777777" w:rsidR="008F3C47" w:rsidRDefault="008F3C47">
            <w:pPr>
              <w:pBdr>
                <w:top w:val="nil"/>
                <w:left w:val="nil"/>
                <w:bottom w:val="nil"/>
                <w:right w:val="nil"/>
                <w:between w:val="nil"/>
              </w:pBdr>
              <w:rPr>
                <w:rFonts w:ascii="Roboto" w:eastAsia="Roboto" w:hAnsi="Roboto" w:cs="Roboto"/>
                <w:b/>
                <w:color w:val="1E1E1E"/>
                <w:sz w:val="22"/>
                <w:szCs w:val="22"/>
              </w:rPr>
            </w:pPr>
          </w:p>
          <w:p w14:paraId="4E170D60" w14:textId="77777777" w:rsidR="008F3C47" w:rsidRDefault="00E16921">
            <w:pPr>
              <w:pBdr>
                <w:top w:val="nil"/>
                <w:left w:val="nil"/>
                <w:bottom w:val="nil"/>
                <w:right w:val="nil"/>
                <w:between w:val="nil"/>
              </w:pBdr>
              <w:rPr>
                <w:rFonts w:ascii="Roboto" w:eastAsia="Roboto" w:hAnsi="Roboto" w:cs="Roboto"/>
                <w:b/>
                <w:color w:val="1E1E1E"/>
                <w:sz w:val="22"/>
                <w:szCs w:val="22"/>
              </w:rPr>
            </w:pPr>
            <w:r>
              <w:rPr>
                <w:rFonts w:ascii="Roboto" w:eastAsia="Roboto" w:hAnsi="Roboto" w:cs="Roboto"/>
                <w:b/>
                <w:color w:val="1E1E1E"/>
                <w:sz w:val="22"/>
                <w:szCs w:val="22"/>
              </w:rPr>
              <w:t>Slide 3</w:t>
            </w:r>
          </w:p>
        </w:tc>
        <w:tc>
          <w:tcPr>
            <w:tcW w:w="8100" w:type="dxa"/>
          </w:tcPr>
          <w:p w14:paraId="6568F736" w14:textId="77777777" w:rsidR="008F3C47" w:rsidRDefault="00E16921">
            <w:pPr>
              <w:pBdr>
                <w:top w:val="nil"/>
                <w:left w:val="nil"/>
                <w:bottom w:val="nil"/>
                <w:right w:val="nil"/>
                <w:between w:val="nil"/>
              </w:pBdr>
              <w:rPr>
                <w:rFonts w:ascii="Roboto" w:eastAsia="Roboto" w:hAnsi="Roboto" w:cs="Roboto"/>
                <w:color w:val="000000"/>
                <w:sz w:val="22"/>
                <w:szCs w:val="22"/>
              </w:rPr>
            </w:pPr>
            <w:r>
              <w:rPr>
                <w:rFonts w:ascii="Roboto" w:eastAsia="Roboto" w:hAnsi="Roboto" w:cs="Roboto"/>
                <w:color w:val="000000"/>
                <w:sz w:val="22"/>
                <w:szCs w:val="22"/>
              </w:rPr>
              <w:t xml:space="preserve">To create a climate of trust for safe and effective learning, ensure that ground rules are established or revisited with pupils first. </w:t>
            </w:r>
          </w:p>
          <w:p w14:paraId="06E0BC92" w14:textId="77777777" w:rsidR="008F3C47" w:rsidRDefault="008F3C47">
            <w:pPr>
              <w:pBdr>
                <w:top w:val="nil"/>
                <w:left w:val="nil"/>
                <w:bottom w:val="nil"/>
                <w:right w:val="nil"/>
                <w:between w:val="nil"/>
              </w:pBdr>
              <w:rPr>
                <w:rFonts w:ascii="Roboto" w:eastAsia="Roboto" w:hAnsi="Roboto" w:cs="Roboto"/>
                <w:color w:val="000000"/>
                <w:sz w:val="22"/>
                <w:szCs w:val="22"/>
              </w:rPr>
            </w:pPr>
          </w:p>
          <w:p w14:paraId="76AEDA5E" w14:textId="77777777" w:rsidR="008F3C47" w:rsidRDefault="00E16921">
            <w:pPr>
              <w:pBdr>
                <w:top w:val="nil"/>
                <w:left w:val="nil"/>
                <w:bottom w:val="nil"/>
                <w:right w:val="nil"/>
                <w:between w:val="nil"/>
              </w:pBdr>
              <w:rPr>
                <w:rFonts w:ascii="Roboto" w:eastAsia="Roboto" w:hAnsi="Roboto" w:cs="Roboto"/>
                <w:color w:val="000000"/>
                <w:sz w:val="22"/>
                <w:szCs w:val="22"/>
              </w:rPr>
            </w:pPr>
            <w:r>
              <w:rPr>
                <w:rFonts w:ascii="Roboto" w:eastAsia="Roboto" w:hAnsi="Roboto" w:cs="Roboto"/>
                <w:color w:val="000000"/>
                <w:sz w:val="22"/>
                <w:szCs w:val="22"/>
              </w:rPr>
              <w:t xml:space="preserve">Please refer to ‘Ensure a safe teaching and learning environment’ in the teaching guidance for more details. </w:t>
            </w:r>
          </w:p>
          <w:p w14:paraId="2CFC443B" w14:textId="77777777" w:rsidR="008F3C47" w:rsidRDefault="008F3C47">
            <w:pPr>
              <w:pBdr>
                <w:top w:val="nil"/>
                <w:left w:val="nil"/>
                <w:bottom w:val="nil"/>
                <w:right w:val="nil"/>
                <w:between w:val="nil"/>
              </w:pBdr>
              <w:rPr>
                <w:rFonts w:ascii="Roboto" w:eastAsia="Roboto" w:hAnsi="Roboto" w:cs="Roboto"/>
                <w:color w:val="000000"/>
                <w:sz w:val="22"/>
                <w:szCs w:val="22"/>
              </w:rPr>
            </w:pPr>
          </w:p>
        </w:tc>
      </w:tr>
      <w:tr w:rsidR="008F3C47" w14:paraId="4143886B" w14:textId="77777777">
        <w:tc>
          <w:tcPr>
            <w:tcW w:w="9615" w:type="dxa"/>
            <w:gridSpan w:val="2"/>
            <w:shd w:val="clear" w:color="auto" w:fill="E84C18"/>
          </w:tcPr>
          <w:p w14:paraId="75590D8C" w14:textId="77777777" w:rsidR="008F3C47" w:rsidRDefault="00E16921">
            <w:pPr>
              <w:pBdr>
                <w:top w:val="nil"/>
                <w:left w:val="nil"/>
                <w:bottom w:val="nil"/>
                <w:right w:val="nil"/>
                <w:between w:val="nil"/>
              </w:pBdr>
              <w:rPr>
                <w:rFonts w:ascii="Roboto" w:eastAsia="Roboto" w:hAnsi="Roboto" w:cs="Roboto"/>
                <w:b/>
                <w:color w:val="FFFFFF"/>
                <w:sz w:val="22"/>
                <w:szCs w:val="22"/>
              </w:rPr>
            </w:pPr>
            <w:r>
              <w:rPr>
                <w:rFonts w:ascii="Roboto" w:eastAsia="Roboto" w:hAnsi="Roboto" w:cs="Roboto"/>
                <w:b/>
                <w:color w:val="FFFFFF"/>
                <w:sz w:val="22"/>
                <w:szCs w:val="22"/>
              </w:rPr>
              <w:t>Starter/baseline activity</w:t>
            </w:r>
          </w:p>
          <w:p w14:paraId="7469BA34" w14:textId="77777777" w:rsidR="008F3C47" w:rsidRDefault="00E16921">
            <w:pPr>
              <w:pBdr>
                <w:top w:val="nil"/>
                <w:left w:val="nil"/>
                <w:bottom w:val="nil"/>
                <w:right w:val="nil"/>
                <w:between w:val="nil"/>
              </w:pBdr>
              <w:rPr>
                <w:rFonts w:ascii="Roboto" w:eastAsia="Roboto" w:hAnsi="Roboto" w:cs="Roboto"/>
                <w:color w:val="FFFFFF"/>
                <w:sz w:val="22"/>
                <w:szCs w:val="22"/>
              </w:rPr>
            </w:pPr>
            <w:r>
              <w:rPr>
                <w:rFonts w:ascii="Roboto" w:eastAsia="Roboto" w:hAnsi="Roboto" w:cs="Roboto"/>
                <w:color w:val="FFFFFF"/>
                <w:sz w:val="22"/>
                <w:szCs w:val="22"/>
              </w:rPr>
              <w:t>This brief activity gets pupils thinking about the focus of the lesson and discussing and sharing ideas. It will be revisited at the end of the lesson as a way to reflect on and assess progress in understanding. It enables the teacher to assess pupils’ understanding of their starting points, allowing them to amend their teaching if necessary, re-confirm accurate knowledge or fill gaps, and address any misconceptions.</w:t>
            </w:r>
          </w:p>
          <w:p w14:paraId="171950F5" w14:textId="77777777" w:rsidR="008F3C47" w:rsidRDefault="008F3C47">
            <w:pPr>
              <w:pBdr>
                <w:top w:val="nil"/>
                <w:left w:val="nil"/>
                <w:bottom w:val="nil"/>
                <w:right w:val="nil"/>
                <w:between w:val="nil"/>
              </w:pBdr>
              <w:rPr>
                <w:rFonts w:ascii="Roboto" w:eastAsia="Roboto" w:hAnsi="Roboto" w:cs="Roboto"/>
                <w:color w:val="1E1E1E"/>
                <w:sz w:val="22"/>
                <w:szCs w:val="22"/>
              </w:rPr>
            </w:pPr>
          </w:p>
        </w:tc>
      </w:tr>
      <w:tr w:rsidR="008F3C47" w14:paraId="71EB6AEE" w14:textId="77777777">
        <w:tc>
          <w:tcPr>
            <w:tcW w:w="1515" w:type="dxa"/>
          </w:tcPr>
          <w:p w14:paraId="56D53A4D" w14:textId="77777777" w:rsidR="008F3C47" w:rsidRDefault="00E16921">
            <w:pPr>
              <w:pBdr>
                <w:top w:val="nil"/>
                <w:left w:val="nil"/>
                <w:bottom w:val="nil"/>
                <w:right w:val="nil"/>
                <w:between w:val="nil"/>
              </w:pBdr>
              <w:rPr>
                <w:rFonts w:ascii="Roboto" w:eastAsia="Roboto" w:hAnsi="Roboto" w:cs="Roboto"/>
                <w:b/>
                <w:color w:val="1E1E1E"/>
                <w:sz w:val="22"/>
                <w:szCs w:val="22"/>
              </w:rPr>
            </w:pPr>
            <w:r>
              <w:rPr>
                <w:rFonts w:ascii="Roboto" w:eastAsia="Roboto" w:hAnsi="Roboto" w:cs="Roboto"/>
                <w:b/>
                <w:color w:val="1E1E1E"/>
                <w:sz w:val="22"/>
                <w:szCs w:val="22"/>
              </w:rPr>
              <w:lastRenderedPageBreak/>
              <w:t>Slide 4</w:t>
            </w:r>
          </w:p>
          <w:p w14:paraId="4D2A761C" w14:textId="77777777" w:rsidR="008F3C47" w:rsidRDefault="00E16921">
            <w:pPr>
              <w:pBdr>
                <w:top w:val="nil"/>
                <w:left w:val="nil"/>
                <w:bottom w:val="nil"/>
                <w:right w:val="nil"/>
                <w:between w:val="nil"/>
              </w:pBdr>
              <w:rPr>
                <w:rFonts w:ascii="Roboto" w:eastAsia="Roboto" w:hAnsi="Roboto" w:cs="Roboto"/>
                <w:b/>
                <w:color w:val="1E1E1E"/>
                <w:sz w:val="22"/>
                <w:szCs w:val="22"/>
              </w:rPr>
            </w:pPr>
            <w:r>
              <w:rPr>
                <w:rFonts w:ascii="Roboto" w:eastAsia="Roboto" w:hAnsi="Roboto" w:cs="Roboto"/>
                <w:color w:val="1E1E1E"/>
                <w:sz w:val="22"/>
                <w:szCs w:val="22"/>
              </w:rPr>
              <w:t>(</w:t>
            </w:r>
            <w:r>
              <w:rPr>
                <w:rFonts w:ascii="Roboto" w:eastAsia="Roboto" w:hAnsi="Roboto" w:cs="Roboto"/>
                <w:i/>
                <w:color w:val="1E1E1E"/>
                <w:sz w:val="22"/>
                <w:szCs w:val="22"/>
              </w:rPr>
              <w:t>5 mins)</w:t>
            </w:r>
          </w:p>
        </w:tc>
        <w:tc>
          <w:tcPr>
            <w:tcW w:w="8100" w:type="dxa"/>
          </w:tcPr>
          <w:p w14:paraId="7101FDB7" w14:textId="77777777" w:rsidR="008F3C47" w:rsidRDefault="00E16921">
            <w:pPr>
              <w:pBdr>
                <w:top w:val="nil"/>
                <w:left w:val="nil"/>
                <w:bottom w:val="nil"/>
                <w:right w:val="nil"/>
                <w:between w:val="nil"/>
              </w:pBdr>
              <w:rPr>
                <w:rFonts w:ascii="Roboto" w:eastAsia="Roboto" w:hAnsi="Roboto" w:cs="Roboto"/>
                <w:color w:val="000000"/>
                <w:sz w:val="22"/>
                <w:szCs w:val="22"/>
              </w:rPr>
            </w:pPr>
            <w:r>
              <w:rPr>
                <w:rFonts w:ascii="Roboto" w:eastAsia="Roboto" w:hAnsi="Roboto" w:cs="Roboto"/>
                <w:color w:val="000000"/>
                <w:sz w:val="22"/>
                <w:szCs w:val="22"/>
              </w:rPr>
              <w:t xml:space="preserve">Ask pupils to individually create a </w:t>
            </w:r>
            <w:proofErr w:type="spellStart"/>
            <w:r>
              <w:rPr>
                <w:rFonts w:ascii="Roboto" w:eastAsia="Roboto" w:hAnsi="Roboto" w:cs="Roboto"/>
                <w:color w:val="000000"/>
                <w:sz w:val="22"/>
                <w:szCs w:val="22"/>
              </w:rPr>
              <w:t>mindmap</w:t>
            </w:r>
            <w:proofErr w:type="spellEnd"/>
            <w:r>
              <w:rPr>
                <w:rFonts w:ascii="Roboto" w:eastAsia="Roboto" w:hAnsi="Roboto" w:cs="Roboto"/>
                <w:color w:val="000000"/>
                <w:sz w:val="22"/>
                <w:szCs w:val="22"/>
              </w:rPr>
              <w:t xml:space="preserve"> by writing the word </w:t>
            </w:r>
            <w:r>
              <w:rPr>
                <w:rFonts w:ascii="Roboto" w:eastAsia="Roboto" w:hAnsi="Roboto" w:cs="Roboto"/>
                <w:i/>
                <w:color w:val="000000"/>
                <w:sz w:val="22"/>
                <w:szCs w:val="22"/>
              </w:rPr>
              <w:t>Commitment</w:t>
            </w:r>
            <w:r>
              <w:rPr>
                <w:rFonts w:ascii="Roboto" w:eastAsia="Roboto" w:hAnsi="Roboto" w:cs="Roboto"/>
                <w:color w:val="000000"/>
                <w:sz w:val="22"/>
                <w:szCs w:val="22"/>
              </w:rPr>
              <w:t xml:space="preserve"> in the middle of a piece of paper. Ask them to consider any thoughts or ideas they have about commitment and to write down their responses. (They will not be asked to share these).</w:t>
            </w:r>
          </w:p>
          <w:p w14:paraId="746F44BF" w14:textId="77777777" w:rsidR="008F3C47" w:rsidRDefault="00E16921">
            <w:pPr>
              <w:pBdr>
                <w:top w:val="nil"/>
                <w:left w:val="nil"/>
                <w:bottom w:val="nil"/>
                <w:right w:val="nil"/>
                <w:between w:val="nil"/>
              </w:pBdr>
              <w:rPr>
                <w:rFonts w:ascii="Roboto" w:eastAsia="Roboto" w:hAnsi="Roboto" w:cs="Roboto"/>
                <w:color w:val="000000"/>
                <w:sz w:val="22"/>
                <w:szCs w:val="22"/>
              </w:rPr>
            </w:pPr>
            <w:r>
              <w:rPr>
                <w:rFonts w:ascii="Roboto" w:eastAsia="Roboto" w:hAnsi="Roboto" w:cs="Roboto"/>
                <w:color w:val="000000"/>
                <w:sz w:val="22"/>
                <w:szCs w:val="22"/>
              </w:rPr>
              <w:t xml:space="preserve">Tell pupils to put their </w:t>
            </w:r>
            <w:proofErr w:type="spellStart"/>
            <w:r>
              <w:rPr>
                <w:rFonts w:ascii="Roboto" w:eastAsia="Roboto" w:hAnsi="Roboto" w:cs="Roboto"/>
                <w:color w:val="000000"/>
                <w:sz w:val="22"/>
                <w:szCs w:val="22"/>
              </w:rPr>
              <w:t>mindmap</w:t>
            </w:r>
            <w:proofErr w:type="spellEnd"/>
            <w:r>
              <w:rPr>
                <w:rFonts w:ascii="Roboto" w:eastAsia="Roboto" w:hAnsi="Roboto" w:cs="Roboto"/>
                <w:color w:val="000000"/>
                <w:sz w:val="22"/>
                <w:szCs w:val="22"/>
              </w:rPr>
              <w:t xml:space="preserve"> aside as they will come back to it later in the lesson. </w:t>
            </w:r>
          </w:p>
          <w:p w14:paraId="6BAD498C" w14:textId="77777777" w:rsidR="008F3C47" w:rsidRDefault="008F3C47">
            <w:pPr>
              <w:pBdr>
                <w:top w:val="nil"/>
                <w:left w:val="nil"/>
                <w:bottom w:val="nil"/>
                <w:right w:val="nil"/>
                <w:between w:val="nil"/>
              </w:pBdr>
              <w:rPr>
                <w:rFonts w:ascii="Roboto" w:eastAsia="Roboto" w:hAnsi="Roboto" w:cs="Roboto"/>
                <w:color w:val="000000"/>
                <w:sz w:val="22"/>
                <w:szCs w:val="22"/>
              </w:rPr>
            </w:pPr>
          </w:p>
        </w:tc>
      </w:tr>
      <w:tr w:rsidR="008F3C47" w14:paraId="1086A7AC" w14:textId="77777777">
        <w:tc>
          <w:tcPr>
            <w:tcW w:w="9615" w:type="dxa"/>
            <w:gridSpan w:val="2"/>
            <w:shd w:val="clear" w:color="auto" w:fill="E84C18"/>
          </w:tcPr>
          <w:p w14:paraId="6F721C07" w14:textId="77777777" w:rsidR="008F3C47" w:rsidRDefault="00E16921">
            <w:pPr>
              <w:pBdr>
                <w:top w:val="nil"/>
                <w:left w:val="nil"/>
                <w:bottom w:val="nil"/>
                <w:right w:val="nil"/>
                <w:between w:val="nil"/>
              </w:pBdr>
              <w:rPr>
                <w:rFonts w:ascii="Roboto" w:eastAsia="Roboto" w:hAnsi="Roboto" w:cs="Roboto"/>
                <w:b/>
                <w:color w:val="FFFFFF"/>
                <w:sz w:val="22"/>
                <w:szCs w:val="22"/>
              </w:rPr>
            </w:pPr>
            <w:r>
              <w:rPr>
                <w:rFonts w:ascii="Roboto" w:eastAsia="Roboto" w:hAnsi="Roboto" w:cs="Roboto"/>
                <w:b/>
                <w:color w:val="FFFFFF"/>
                <w:sz w:val="22"/>
                <w:szCs w:val="22"/>
              </w:rPr>
              <w:t>Core activities</w:t>
            </w:r>
          </w:p>
          <w:p w14:paraId="07AA2438" w14:textId="77777777" w:rsidR="008F3C47" w:rsidRDefault="00E16921">
            <w:pPr>
              <w:pBdr>
                <w:top w:val="nil"/>
                <w:left w:val="nil"/>
                <w:bottom w:val="nil"/>
                <w:right w:val="nil"/>
                <w:between w:val="nil"/>
              </w:pBdr>
              <w:rPr>
                <w:rFonts w:ascii="Roboto" w:eastAsia="Roboto" w:hAnsi="Roboto" w:cs="Roboto"/>
                <w:color w:val="FFFFFF"/>
                <w:sz w:val="22"/>
                <w:szCs w:val="22"/>
              </w:rPr>
            </w:pPr>
            <w:r>
              <w:rPr>
                <w:rFonts w:ascii="Roboto" w:eastAsia="Roboto" w:hAnsi="Roboto" w:cs="Roboto"/>
                <w:color w:val="FFFFFF"/>
                <w:sz w:val="22"/>
                <w:szCs w:val="22"/>
              </w:rPr>
              <w:t>Using the Nick Brewer video as a stimulus, these activities extend and develop pupils’ understanding of commitment, and how it is different for different people. They will think about their own values around commitment, their commitments now, and what they might want to commit to in the future.</w:t>
            </w:r>
          </w:p>
          <w:p w14:paraId="253C2C92" w14:textId="77777777" w:rsidR="008F3C47" w:rsidRDefault="008F3C47">
            <w:pPr>
              <w:pBdr>
                <w:top w:val="nil"/>
                <w:left w:val="nil"/>
                <w:bottom w:val="nil"/>
                <w:right w:val="nil"/>
                <w:between w:val="nil"/>
              </w:pBdr>
              <w:rPr>
                <w:rFonts w:ascii="Roboto" w:eastAsia="Roboto" w:hAnsi="Roboto" w:cs="Roboto"/>
                <w:color w:val="1E1E1E"/>
                <w:sz w:val="22"/>
                <w:szCs w:val="22"/>
              </w:rPr>
            </w:pPr>
          </w:p>
        </w:tc>
      </w:tr>
      <w:tr w:rsidR="008F3C47" w14:paraId="6B790C54" w14:textId="77777777" w:rsidTr="00DF5487">
        <w:trPr>
          <w:trHeight w:val="70"/>
        </w:trPr>
        <w:tc>
          <w:tcPr>
            <w:tcW w:w="1515" w:type="dxa"/>
          </w:tcPr>
          <w:p w14:paraId="18DB21AA" w14:textId="77777777" w:rsidR="008F3C47" w:rsidRDefault="00E16921">
            <w:pPr>
              <w:pBdr>
                <w:top w:val="nil"/>
                <w:left w:val="nil"/>
                <w:bottom w:val="nil"/>
                <w:right w:val="nil"/>
                <w:between w:val="nil"/>
              </w:pBdr>
              <w:rPr>
                <w:rFonts w:ascii="Roboto" w:eastAsia="Roboto" w:hAnsi="Roboto" w:cs="Roboto"/>
                <w:b/>
                <w:color w:val="1E1E1E"/>
                <w:sz w:val="22"/>
                <w:szCs w:val="22"/>
              </w:rPr>
            </w:pPr>
            <w:r>
              <w:rPr>
                <w:rFonts w:ascii="Roboto" w:eastAsia="Roboto" w:hAnsi="Roboto" w:cs="Roboto"/>
                <w:b/>
                <w:color w:val="1E1E1E"/>
                <w:sz w:val="22"/>
                <w:szCs w:val="22"/>
              </w:rPr>
              <w:t>Slide 5</w:t>
            </w:r>
          </w:p>
          <w:p w14:paraId="29A748BB" w14:textId="77777777" w:rsidR="008F3C47" w:rsidRDefault="00E16921">
            <w:pPr>
              <w:pBdr>
                <w:top w:val="nil"/>
                <w:left w:val="nil"/>
                <w:bottom w:val="nil"/>
                <w:right w:val="nil"/>
                <w:between w:val="nil"/>
              </w:pBdr>
              <w:rPr>
                <w:rFonts w:ascii="Roboto" w:eastAsia="Roboto" w:hAnsi="Roboto" w:cs="Roboto"/>
                <w:i/>
                <w:color w:val="1E1E1E"/>
                <w:sz w:val="22"/>
                <w:szCs w:val="22"/>
              </w:rPr>
            </w:pPr>
            <w:r>
              <w:rPr>
                <w:rFonts w:ascii="Roboto" w:eastAsia="Roboto" w:hAnsi="Roboto" w:cs="Roboto"/>
                <w:i/>
                <w:color w:val="1E1E1E"/>
                <w:sz w:val="22"/>
                <w:szCs w:val="22"/>
              </w:rPr>
              <w:t>(10 mins)</w:t>
            </w:r>
          </w:p>
          <w:p w14:paraId="119DFCD6" w14:textId="77777777" w:rsidR="008F3C47" w:rsidRDefault="008F3C47">
            <w:pPr>
              <w:pBdr>
                <w:top w:val="nil"/>
                <w:left w:val="nil"/>
                <w:bottom w:val="nil"/>
                <w:right w:val="nil"/>
                <w:between w:val="nil"/>
              </w:pBdr>
              <w:rPr>
                <w:rFonts w:ascii="Roboto" w:eastAsia="Roboto" w:hAnsi="Roboto" w:cs="Roboto"/>
                <w:b/>
                <w:color w:val="1E1E1E"/>
                <w:sz w:val="22"/>
                <w:szCs w:val="22"/>
              </w:rPr>
            </w:pPr>
          </w:p>
          <w:p w14:paraId="74F95B7B" w14:textId="77777777" w:rsidR="008F3C47" w:rsidRDefault="008F3C47">
            <w:pPr>
              <w:pBdr>
                <w:top w:val="nil"/>
                <w:left w:val="nil"/>
                <w:bottom w:val="nil"/>
                <w:right w:val="nil"/>
                <w:between w:val="nil"/>
              </w:pBdr>
              <w:rPr>
                <w:rFonts w:ascii="Roboto" w:eastAsia="Roboto" w:hAnsi="Roboto" w:cs="Roboto"/>
                <w:b/>
                <w:color w:val="1E1E1E"/>
                <w:sz w:val="22"/>
                <w:szCs w:val="22"/>
              </w:rPr>
            </w:pPr>
          </w:p>
          <w:p w14:paraId="1D37714D" w14:textId="77777777" w:rsidR="008F3C47" w:rsidRDefault="008F3C47">
            <w:pPr>
              <w:pBdr>
                <w:top w:val="nil"/>
                <w:left w:val="nil"/>
                <w:bottom w:val="nil"/>
                <w:right w:val="nil"/>
                <w:between w:val="nil"/>
              </w:pBdr>
              <w:rPr>
                <w:rFonts w:ascii="Roboto" w:eastAsia="Roboto" w:hAnsi="Roboto" w:cs="Roboto"/>
                <w:b/>
                <w:color w:val="1E1E1E"/>
                <w:sz w:val="22"/>
                <w:szCs w:val="22"/>
              </w:rPr>
            </w:pPr>
          </w:p>
          <w:p w14:paraId="730254F0" w14:textId="77777777" w:rsidR="008F3C47" w:rsidRDefault="008F3C47">
            <w:pPr>
              <w:pBdr>
                <w:top w:val="nil"/>
                <w:left w:val="nil"/>
                <w:bottom w:val="nil"/>
                <w:right w:val="nil"/>
                <w:between w:val="nil"/>
              </w:pBdr>
              <w:rPr>
                <w:rFonts w:ascii="Roboto" w:eastAsia="Roboto" w:hAnsi="Roboto" w:cs="Roboto"/>
                <w:b/>
                <w:color w:val="1E1E1E"/>
                <w:sz w:val="22"/>
                <w:szCs w:val="22"/>
              </w:rPr>
            </w:pPr>
          </w:p>
          <w:p w14:paraId="3B815D58" w14:textId="77777777" w:rsidR="008F3C47" w:rsidRDefault="008F3C47">
            <w:pPr>
              <w:pBdr>
                <w:top w:val="nil"/>
                <w:left w:val="nil"/>
                <w:bottom w:val="nil"/>
                <w:right w:val="nil"/>
                <w:between w:val="nil"/>
              </w:pBdr>
              <w:rPr>
                <w:rFonts w:ascii="Roboto" w:eastAsia="Roboto" w:hAnsi="Roboto" w:cs="Roboto"/>
                <w:b/>
                <w:color w:val="1E1E1E"/>
                <w:sz w:val="22"/>
                <w:szCs w:val="22"/>
              </w:rPr>
            </w:pPr>
          </w:p>
          <w:p w14:paraId="6CE6D102" w14:textId="77777777" w:rsidR="008F3C47" w:rsidRDefault="008F3C47">
            <w:pPr>
              <w:pBdr>
                <w:top w:val="nil"/>
                <w:left w:val="nil"/>
                <w:bottom w:val="nil"/>
                <w:right w:val="nil"/>
                <w:between w:val="nil"/>
              </w:pBdr>
              <w:rPr>
                <w:rFonts w:ascii="Roboto" w:eastAsia="Roboto" w:hAnsi="Roboto" w:cs="Roboto"/>
                <w:b/>
                <w:color w:val="1E1E1E"/>
                <w:sz w:val="22"/>
                <w:szCs w:val="22"/>
              </w:rPr>
            </w:pPr>
          </w:p>
          <w:p w14:paraId="6DED23F9" w14:textId="77777777" w:rsidR="008F3C47" w:rsidRDefault="008F3C47">
            <w:pPr>
              <w:pBdr>
                <w:top w:val="nil"/>
                <w:left w:val="nil"/>
                <w:bottom w:val="nil"/>
                <w:right w:val="nil"/>
                <w:between w:val="nil"/>
              </w:pBdr>
              <w:rPr>
                <w:rFonts w:ascii="Roboto" w:eastAsia="Roboto" w:hAnsi="Roboto" w:cs="Roboto"/>
                <w:color w:val="1E1E1E"/>
                <w:sz w:val="22"/>
                <w:szCs w:val="22"/>
              </w:rPr>
            </w:pPr>
          </w:p>
        </w:tc>
        <w:tc>
          <w:tcPr>
            <w:tcW w:w="8100" w:type="dxa"/>
          </w:tcPr>
          <w:p w14:paraId="3D89F72D" w14:textId="77777777" w:rsidR="008F3C47" w:rsidRDefault="00E16921">
            <w:pPr>
              <w:pBdr>
                <w:top w:val="nil"/>
                <w:left w:val="nil"/>
                <w:bottom w:val="nil"/>
                <w:right w:val="nil"/>
                <w:between w:val="nil"/>
              </w:pBdr>
              <w:rPr>
                <w:rFonts w:ascii="Roboto" w:eastAsia="Roboto" w:hAnsi="Roboto" w:cs="Roboto"/>
                <w:color w:val="000000"/>
                <w:sz w:val="22"/>
                <w:szCs w:val="22"/>
              </w:rPr>
            </w:pPr>
            <w:r>
              <w:rPr>
                <w:rFonts w:ascii="Roboto" w:eastAsia="Roboto" w:hAnsi="Roboto" w:cs="Roboto"/>
                <w:color w:val="000000"/>
                <w:sz w:val="22"/>
                <w:szCs w:val="22"/>
              </w:rPr>
              <w:t xml:space="preserve">Create an imaginary line across the room with ‘Agree strongly’ at one end and ‘Disagree strongly’ at the other. Read out the statements on the slide one at a time, and ask pupils to stand on the line according to what they think (statements are also included below). Ask pupils to consider their reasons for standing where they are (they do not have to share these reasons). </w:t>
            </w:r>
          </w:p>
          <w:p w14:paraId="70DC4C97" w14:textId="77777777" w:rsidR="008F3C47" w:rsidRDefault="008F3C47">
            <w:pPr>
              <w:pBdr>
                <w:top w:val="nil"/>
                <w:left w:val="nil"/>
                <w:bottom w:val="nil"/>
                <w:right w:val="nil"/>
                <w:between w:val="nil"/>
              </w:pBdr>
              <w:rPr>
                <w:rFonts w:ascii="Roboto" w:eastAsia="Roboto" w:hAnsi="Roboto" w:cs="Roboto"/>
                <w:color w:val="000000"/>
                <w:sz w:val="22"/>
                <w:szCs w:val="22"/>
                <w:highlight w:val="yellow"/>
              </w:rPr>
            </w:pPr>
          </w:p>
          <w:p w14:paraId="4E73357D" w14:textId="77777777" w:rsidR="008F3C47" w:rsidRDefault="00E16921">
            <w:pPr>
              <w:pBdr>
                <w:top w:val="nil"/>
                <w:left w:val="nil"/>
                <w:bottom w:val="nil"/>
                <w:right w:val="nil"/>
                <w:between w:val="nil"/>
              </w:pBdr>
              <w:rPr>
                <w:rFonts w:ascii="Roboto" w:eastAsia="Roboto" w:hAnsi="Roboto" w:cs="Roboto"/>
                <w:color w:val="000000"/>
                <w:sz w:val="22"/>
                <w:szCs w:val="22"/>
              </w:rPr>
            </w:pPr>
            <w:r>
              <w:rPr>
                <w:rFonts w:ascii="Roboto" w:eastAsia="Roboto" w:hAnsi="Roboto" w:cs="Roboto"/>
                <w:color w:val="000000"/>
                <w:sz w:val="22"/>
                <w:szCs w:val="22"/>
              </w:rPr>
              <w:t>After the activity, discuss using questions such as:</w:t>
            </w:r>
          </w:p>
          <w:p w14:paraId="34D7E755" w14:textId="77777777" w:rsidR="008F3C47" w:rsidRDefault="00E16921">
            <w:pPr>
              <w:numPr>
                <w:ilvl w:val="0"/>
                <w:numId w:val="10"/>
              </w:numPr>
              <w:pBdr>
                <w:top w:val="nil"/>
                <w:left w:val="nil"/>
                <w:bottom w:val="nil"/>
                <w:right w:val="nil"/>
                <w:between w:val="nil"/>
              </w:pBdr>
              <w:rPr>
                <w:color w:val="000000"/>
                <w:sz w:val="22"/>
                <w:szCs w:val="22"/>
              </w:rPr>
            </w:pPr>
            <w:r>
              <w:rPr>
                <w:rFonts w:ascii="Roboto" w:eastAsia="Roboto" w:hAnsi="Roboto" w:cs="Roboto"/>
                <w:color w:val="000000"/>
                <w:sz w:val="22"/>
                <w:szCs w:val="22"/>
              </w:rPr>
              <w:t>Why might people be standing in different places on the line? (</w:t>
            </w:r>
            <w:r>
              <w:rPr>
                <w:rFonts w:ascii="Roboto" w:eastAsia="Roboto" w:hAnsi="Roboto" w:cs="Roboto"/>
                <w:i/>
                <w:color w:val="000000"/>
                <w:sz w:val="22"/>
                <w:szCs w:val="22"/>
              </w:rPr>
              <w:t>e.g. they have different beliefs/values/ideas</w:t>
            </w:r>
            <w:r>
              <w:rPr>
                <w:rFonts w:ascii="Roboto" w:eastAsia="Roboto" w:hAnsi="Roboto" w:cs="Roboto"/>
                <w:color w:val="000000"/>
                <w:sz w:val="22"/>
                <w:szCs w:val="22"/>
              </w:rPr>
              <w:t>)</w:t>
            </w:r>
          </w:p>
          <w:p w14:paraId="59D2896F" w14:textId="77777777" w:rsidR="008F3C47" w:rsidRDefault="00E16921">
            <w:pPr>
              <w:numPr>
                <w:ilvl w:val="0"/>
                <w:numId w:val="10"/>
              </w:numPr>
              <w:pBdr>
                <w:top w:val="nil"/>
                <w:left w:val="nil"/>
                <w:bottom w:val="nil"/>
                <w:right w:val="nil"/>
                <w:between w:val="nil"/>
              </w:pBdr>
              <w:rPr>
                <w:color w:val="000000"/>
                <w:sz w:val="22"/>
                <w:szCs w:val="22"/>
              </w:rPr>
            </w:pPr>
            <w:r>
              <w:rPr>
                <w:rFonts w:ascii="Roboto" w:eastAsia="Roboto" w:hAnsi="Roboto" w:cs="Roboto"/>
                <w:color w:val="000000"/>
                <w:sz w:val="22"/>
                <w:szCs w:val="22"/>
              </w:rPr>
              <w:t>How might people develop different ideas? (</w:t>
            </w:r>
            <w:r>
              <w:rPr>
                <w:rFonts w:ascii="Roboto" w:eastAsia="Roboto" w:hAnsi="Roboto" w:cs="Roboto"/>
                <w:i/>
                <w:color w:val="000000"/>
                <w:sz w:val="22"/>
                <w:szCs w:val="22"/>
              </w:rPr>
              <w:t>e.g. education, media, religion, culture, family, role models</w:t>
            </w:r>
            <w:r>
              <w:rPr>
                <w:rFonts w:ascii="Roboto" w:eastAsia="Roboto" w:hAnsi="Roboto" w:cs="Roboto"/>
                <w:color w:val="000000"/>
                <w:sz w:val="22"/>
                <w:szCs w:val="22"/>
              </w:rPr>
              <w:t>)</w:t>
            </w:r>
          </w:p>
          <w:p w14:paraId="7CEF5431" w14:textId="77777777" w:rsidR="008F3C47" w:rsidRDefault="00E16921">
            <w:pPr>
              <w:numPr>
                <w:ilvl w:val="0"/>
                <w:numId w:val="10"/>
              </w:numPr>
              <w:pBdr>
                <w:top w:val="nil"/>
                <w:left w:val="nil"/>
                <w:bottom w:val="nil"/>
                <w:right w:val="nil"/>
                <w:between w:val="nil"/>
              </w:pBdr>
              <w:rPr>
                <w:i/>
                <w:color w:val="000000"/>
                <w:sz w:val="22"/>
                <w:szCs w:val="22"/>
              </w:rPr>
            </w:pPr>
            <w:r>
              <w:rPr>
                <w:rFonts w:ascii="Roboto" w:eastAsia="Roboto" w:hAnsi="Roboto" w:cs="Roboto"/>
                <w:color w:val="000000"/>
                <w:sz w:val="22"/>
                <w:szCs w:val="22"/>
              </w:rPr>
              <w:t xml:space="preserve">How might beliefs be influenced by someone’s background? </w:t>
            </w:r>
            <w:r>
              <w:rPr>
                <w:rFonts w:ascii="Roboto" w:eastAsia="Roboto" w:hAnsi="Roboto" w:cs="Roboto"/>
                <w:i/>
                <w:color w:val="000000"/>
                <w:sz w:val="22"/>
                <w:szCs w:val="22"/>
              </w:rPr>
              <w:t>(e.g. religious or cultural beliefs)</w:t>
            </w:r>
          </w:p>
          <w:p w14:paraId="047DD916" w14:textId="77777777" w:rsidR="008F3C47" w:rsidRDefault="00E16921">
            <w:pPr>
              <w:numPr>
                <w:ilvl w:val="0"/>
                <w:numId w:val="10"/>
              </w:numPr>
              <w:pBdr>
                <w:top w:val="nil"/>
                <w:left w:val="nil"/>
                <w:bottom w:val="nil"/>
                <w:right w:val="nil"/>
                <w:between w:val="nil"/>
              </w:pBdr>
              <w:rPr>
                <w:color w:val="000000"/>
                <w:sz w:val="22"/>
                <w:szCs w:val="22"/>
              </w:rPr>
            </w:pPr>
            <w:r>
              <w:rPr>
                <w:rFonts w:ascii="Roboto" w:eastAsia="Roboto" w:hAnsi="Roboto" w:cs="Roboto"/>
                <w:color w:val="000000"/>
                <w:sz w:val="22"/>
                <w:szCs w:val="22"/>
              </w:rPr>
              <w:t xml:space="preserve">Why might some people be standing in the same place for some of the statements? </w:t>
            </w:r>
            <w:r>
              <w:rPr>
                <w:rFonts w:ascii="Roboto" w:eastAsia="Roboto" w:hAnsi="Roboto" w:cs="Roboto"/>
                <w:i/>
                <w:color w:val="000000"/>
                <w:sz w:val="22"/>
                <w:szCs w:val="22"/>
              </w:rPr>
              <w:t>(e.g. agreement due to similar backgrounds, or agreement despite diversity of backgrounds/influences)</w:t>
            </w:r>
          </w:p>
          <w:p w14:paraId="6AFDC914" w14:textId="77777777" w:rsidR="008F3C47" w:rsidRDefault="008F3C47">
            <w:pPr>
              <w:pBdr>
                <w:top w:val="nil"/>
                <w:left w:val="nil"/>
                <w:bottom w:val="nil"/>
                <w:right w:val="nil"/>
                <w:between w:val="nil"/>
              </w:pBdr>
              <w:rPr>
                <w:rFonts w:ascii="Roboto" w:eastAsia="Roboto" w:hAnsi="Roboto" w:cs="Roboto"/>
                <w:color w:val="000000"/>
                <w:sz w:val="22"/>
                <w:szCs w:val="22"/>
              </w:rPr>
            </w:pPr>
          </w:p>
          <w:p w14:paraId="2517E4ED" w14:textId="77777777" w:rsidR="008F3C47" w:rsidRDefault="00E16921">
            <w:pPr>
              <w:pBdr>
                <w:top w:val="nil"/>
                <w:left w:val="nil"/>
                <w:bottom w:val="nil"/>
                <w:right w:val="nil"/>
                <w:between w:val="nil"/>
              </w:pBdr>
              <w:rPr>
                <w:rFonts w:ascii="Roboto" w:eastAsia="Roboto" w:hAnsi="Roboto" w:cs="Roboto"/>
                <w:color w:val="000000"/>
                <w:sz w:val="22"/>
                <w:szCs w:val="22"/>
              </w:rPr>
            </w:pPr>
            <w:proofErr w:type="spellStart"/>
            <w:r>
              <w:rPr>
                <w:rFonts w:ascii="Roboto" w:eastAsia="Roboto" w:hAnsi="Roboto" w:cs="Roboto"/>
                <w:color w:val="000000"/>
                <w:sz w:val="22"/>
                <w:szCs w:val="22"/>
              </w:rPr>
              <w:t>Emphasise</w:t>
            </w:r>
            <w:proofErr w:type="spellEnd"/>
            <w:r>
              <w:rPr>
                <w:rFonts w:ascii="Roboto" w:eastAsia="Roboto" w:hAnsi="Roboto" w:cs="Roboto"/>
                <w:color w:val="000000"/>
                <w:sz w:val="22"/>
                <w:szCs w:val="22"/>
              </w:rPr>
              <w:t xml:space="preserve"> that there are no right or wrong answers in this activity – it is about personal beliefs. Ask pupils to agree on a class definition of commitment and write this somewhere everyone can see it (</w:t>
            </w:r>
            <w:r>
              <w:rPr>
                <w:rFonts w:ascii="Roboto" w:eastAsia="Roboto" w:hAnsi="Roboto" w:cs="Roboto"/>
                <w:i/>
                <w:color w:val="000000"/>
                <w:sz w:val="22"/>
                <w:szCs w:val="22"/>
              </w:rPr>
              <w:t>e.g. being fully dedicated to someone or something</w:t>
            </w:r>
            <w:r>
              <w:rPr>
                <w:rFonts w:ascii="Roboto" w:eastAsia="Roboto" w:hAnsi="Roboto" w:cs="Roboto"/>
                <w:color w:val="000000"/>
                <w:sz w:val="22"/>
                <w:szCs w:val="22"/>
              </w:rPr>
              <w:t>).</w:t>
            </w:r>
          </w:p>
          <w:p w14:paraId="20B617DD" w14:textId="77777777" w:rsidR="008F3C47" w:rsidRDefault="008F3C47">
            <w:pPr>
              <w:pBdr>
                <w:top w:val="nil"/>
                <w:left w:val="nil"/>
                <w:bottom w:val="nil"/>
                <w:right w:val="nil"/>
                <w:between w:val="nil"/>
              </w:pBdr>
              <w:rPr>
                <w:rFonts w:ascii="Roboto" w:eastAsia="Roboto" w:hAnsi="Roboto" w:cs="Roboto"/>
                <w:color w:val="000000"/>
                <w:sz w:val="22"/>
                <w:szCs w:val="22"/>
              </w:rPr>
            </w:pPr>
          </w:p>
          <w:p w14:paraId="04BE42DE" w14:textId="77777777" w:rsidR="008F3C47" w:rsidRDefault="00E16921">
            <w:pPr>
              <w:pBdr>
                <w:top w:val="nil"/>
                <w:left w:val="nil"/>
                <w:bottom w:val="nil"/>
                <w:right w:val="nil"/>
                <w:between w:val="nil"/>
              </w:pBdr>
              <w:rPr>
                <w:rFonts w:ascii="Roboto" w:eastAsia="Roboto" w:hAnsi="Roboto" w:cs="Roboto"/>
                <w:i/>
                <w:color w:val="000000"/>
                <w:sz w:val="22"/>
                <w:szCs w:val="22"/>
              </w:rPr>
            </w:pPr>
            <w:r>
              <w:rPr>
                <w:rFonts w:ascii="Roboto" w:eastAsia="Roboto" w:hAnsi="Roboto" w:cs="Roboto"/>
                <w:b/>
                <w:i/>
                <w:color w:val="000000"/>
                <w:sz w:val="22"/>
                <w:szCs w:val="22"/>
              </w:rPr>
              <w:t xml:space="preserve">Statements </w:t>
            </w:r>
            <w:r>
              <w:rPr>
                <w:rFonts w:ascii="Roboto" w:eastAsia="Roboto" w:hAnsi="Roboto" w:cs="Roboto"/>
                <w:i/>
                <w:color w:val="000000"/>
                <w:sz w:val="22"/>
                <w:szCs w:val="22"/>
              </w:rPr>
              <w:t>(also on slide notes)</w:t>
            </w:r>
          </w:p>
          <w:p w14:paraId="1218005D" w14:textId="77777777" w:rsidR="008F3C47" w:rsidRDefault="00E16921">
            <w:pPr>
              <w:numPr>
                <w:ilvl w:val="0"/>
                <w:numId w:val="5"/>
              </w:numPr>
              <w:pBdr>
                <w:top w:val="nil"/>
                <w:left w:val="nil"/>
                <w:bottom w:val="nil"/>
                <w:right w:val="nil"/>
                <w:between w:val="nil"/>
              </w:pBdr>
              <w:rPr>
                <w:i/>
                <w:color w:val="000000"/>
                <w:sz w:val="22"/>
                <w:szCs w:val="22"/>
              </w:rPr>
            </w:pPr>
            <w:r>
              <w:rPr>
                <w:rFonts w:ascii="Roboto" w:eastAsia="Roboto" w:hAnsi="Roboto" w:cs="Roboto"/>
                <w:i/>
                <w:color w:val="000000"/>
                <w:sz w:val="22"/>
                <w:szCs w:val="22"/>
              </w:rPr>
              <w:t>Commitment is not just about relationships</w:t>
            </w:r>
          </w:p>
          <w:p w14:paraId="3DD2AEBA" w14:textId="77777777" w:rsidR="008F3C47" w:rsidRDefault="00E16921">
            <w:pPr>
              <w:numPr>
                <w:ilvl w:val="0"/>
                <w:numId w:val="5"/>
              </w:numPr>
              <w:pBdr>
                <w:top w:val="nil"/>
                <w:left w:val="nil"/>
                <w:bottom w:val="nil"/>
                <w:right w:val="nil"/>
                <w:between w:val="nil"/>
              </w:pBdr>
              <w:rPr>
                <w:i/>
                <w:color w:val="000000"/>
                <w:sz w:val="22"/>
                <w:szCs w:val="22"/>
              </w:rPr>
            </w:pPr>
            <w:r>
              <w:rPr>
                <w:rFonts w:ascii="Roboto" w:eastAsia="Roboto" w:hAnsi="Roboto" w:cs="Roboto"/>
                <w:i/>
                <w:color w:val="000000"/>
                <w:sz w:val="22"/>
                <w:szCs w:val="22"/>
              </w:rPr>
              <w:t xml:space="preserve">Commitment is needed in any kind of relationship </w:t>
            </w:r>
          </w:p>
          <w:p w14:paraId="5685DF39" w14:textId="77777777" w:rsidR="008F3C47" w:rsidRDefault="00E16921">
            <w:pPr>
              <w:numPr>
                <w:ilvl w:val="0"/>
                <w:numId w:val="5"/>
              </w:numPr>
              <w:pBdr>
                <w:top w:val="nil"/>
                <w:left w:val="nil"/>
                <w:bottom w:val="nil"/>
                <w:right w:val="nil"/>
                <w:between w:val="nil"/>
              </w:pBdr>
              <w:rPr>
                <w:i/>
                <w:color w:val="000000"/>
                <w:sz w:val="22"/>
                <w:szCs w:val="22"/>
              </w:rPr>
            </w:pPr>
            <w:r>
              <w:rPr>
                <w:rFonts w:ascii="Roboto" w:eastAsia="Roboto" w:hAnsi="Roboto" w:cs="Roboto"/>
                <w:i/>
                <w:color w:val="000000"/>
                <w:sz w:val="22"/>
                <w:szCs w:val="22"/>
              </w:rPr>
              <w:t xml:space="preserve">Marriage is the only way to show commitment to someone </w:t>
            </w:r>
          </w:p>
          <w:p w14:paraId="68D17CC0" w14:textId="77777777" w:rsidR="008F3C47" w:rsidRDefault="00E16921">
            <w:pPr>
              <w:numPr>
                <w:ilvl w:val="0"/>
                <w:numId w:val="5"/>
              </w:numPr>
              <w:pBdr>
                <w:top w:val="nil"/>
                <w:left w:val="nil"/>
                <w:bottom w:val="nil"/>
                <w:right w:val="nil"/>
                <w:between w:val="nil"/>
              </w:pBdr>
              <w:rPr>
                <w:i/>
                <w:color w:val="000000"/>
                <w:sz w:val="22"/>
                <w:szCs w:val="22"/>
              </w:rPr>
            </w:pPr>
            <w:r>
              <w:rPr>
                <w:rFonts w:ascii="Roboto" w:eastAsia="Roboto" w:hAnsi="Roboto" w:cs="Roboto"/>
                <w:i/>
                <w:color w:val="000000"/>
                <w:sz w:val="22"/>
                <w:szCs w:val="22"/>
              </w:rPr>
              <w:t>Committing to someone means forever</w:t>
            </w:r>
          </w:p>
          <w:p w14:paraId="47ABB2EF" w14:textId="77777777" w:rsidR="008F3C47" w:rsidRDefault="00E16921">
            <w:pPr>
              <w:numPr>
                <w:ilvl w:val="0"/>
                <w:numId w:val="5"/>
              </w:numPr>
              <w:pBdr>
                <w:top w:val="nil"/>
                <w:left w:val="nil"/>
                <w:bottom w:val="nil"/>
                <w:right w:val="nil"/>
                <w:between w:val="nil"/>
              </w:pBdr>
              <w:rPr>
                <w:i/>
                <w:color w:val="000000"/>
                <w:sz w:val="22"/>
                <w:szCs w:val="22"/>
              </w:rPr>
            </w:pPr>
            <w:r>
              <w:rPr>
                <w:rFonts w:ascii="Roboto" w:eastAsia="Roboto" w:hAnsi="Roboto" w:cs="Roboto"/>
                <w:i/>
                <w:color w:val="000000"/>
                <w:sz w:val="22"/>
                <w:szCs w:val="22"/>
              </w:rPr>
              <w:t>Commitment to anything means hard work</w:t>
            </w:r>
          </w:p>
          <w:p w14:paraId="20FC44DB" w14:textId="77777777" w:rsidR="008F3C47" w:rsidRDefault="00E16921">
            <w:pPr>
              <w:numPr>
                <w:ilvl w:val="0"/>
                <w:numId w:val="5"/>
              </w:numPr>
              <w:pBdr>
                <w:top w:val="nil"/>
                <w:left w:val="nil"/>
                <w:bottom w:val="nil"/>
                <w:right w:val="nil"/>
                <w:between w:val="nil"/>
              </w:pBdr>
              <w:rPr>
                <w:i/>
                <w:color w:val="000000"/>
                <w:sz w:val="22"/>
                <w:szCs w:val="22"/>
              </w:rPr>
            </w:pPr>
            <w:r>
              <w:rPr>
                <w:rFonts w:ascii="Roboto" w:eastAsia="Roboto" w:hAnsi="Roboto" w:cs="Roboto"/>
                <w:i/>
                <w:color w:val="000000"/>
                <w:sz w:val="22"/>
                <w:szCs w:val="22"/>
              </w:rPr>
              <w:t>If someone doesn’t really believe in what they’re doing it’s harder to commit to it</w:t>
            </w:r>
          </w:p>
          <w:p w14:paraId="08EA4AB9" w14:textId="77777777" w:rsidR="008F3C47" w:rsidRDefault="00E16921">
            <w:pPr>
              <w:numPr>
                <w:ilvl w:val="0"/>
                <w:numId w:val="5"/>
              </w:numPr>
              <w:pBdr>
                <w:top w:val="nil"/>
                <w:left w:val="nil"/>
                <w:bottom w:val="nil"/>
                <w:right w:val="nil"/>
                <w:between w:val="nil"/>
              </w:pBdr>
              <w:rPr>
                <w:i/>
                <w:color w:val="000000"/>
                <w:sz w:val="22"/>
                <w:szCs w:val="22"/>
              </w:rPr>
            </w:pPr>
            <w:r>
              <w:rPr>
                <w:rFonts w:ascii="Roboto" w:eastAsia="Roboto" w:hAnsi="Roboto" w:cs="Roboto"/>
                <w:i/>
                <w:color w:val="000000"/>
                <w:sz w:val="22"/>
                <w:szCs w:val="22"/>
              </w:rPr>
              <w:t>Being committed to something means never giving up on it</w:t>
            </w:r>
          </w:p>
          <w:p w14:paraId="1F41416C" w14:textId="77777777" w:rsidR="008F3C47" w:rsidRDefault="00E16921">
            <w:pPr>
              <w:numPr>
                <w:ilvl w:val="0"/>
                <w:numId w:val="5"/>
              </w:numPr>
              <w:pBdr>
                <w:top w:val="nil"/>
                <w:left w:val="nil"/>
                <w:bottom w:val="nil"/>
                <w:right w:val="nil"/>
                <w:between w:val="nil"/>
              </w:pBdr>
              <w:rPr>
                <w:i/>
                <w:color w:val="000000"/>
                <w:sz w:val="22"/>
                <w:szCs w:val="22"/>
              </w:rPr>
            </w:pPr>
            <w:r>
              <w:rPr>
                <w:rFonts w:ascii="Roboto" w:eastAsia="Roboto" w:hAnsi="Roboto" w:cs="Roboto"/>
                <w:i/>
                <w:color w:val="000000"/>
                <w:sz w:val="22"/>
                <w:szCs w:val="22"/>
              </w:rPr>
              <w:t>If a person doesn’t commit to something they won’t get better at it</w:t>
            </w:r>
          </w:p>
          <w:p w14:paraId="25779824" w14:textId="77777777" w:rsidR="008F3C47" w:rsidRDefault="00E16921">
            <w:pPr>
              <w:numPr>
                <w:ilvl w:val="0"/>
                <w:numId w:val="5"/>
              </w:numPr>
              <w:pBdr>
                <w:top w:val="nil"/>
                <w:left w:val="nil"/>
                <w:bottom w:val="nil"/>
                <w:right w:val="nil"/>
                <w:between w:val="nil"/>
              </w:pBdr>
              <w:rPr>
                <w:i/>
                <w:color w:val="000000"/>
                <w:sz w:val="22"/>
                <w:szCs w:val="22"/>
              </w:rPr>
            </w:pPr>
            <w:r>
              <w:rPr>
                <w:rFonts w:ascii="Roboto" w:eastAsia="Roboto" w:hAnsi="Roboto" w:cs="Roboto"/>
                <w:i/>
                <w:color w:val="000000"/>
                <w:sz w:val="22"/>
                <w:szCs w:val="22"/>
              </w:rPr>
              <w:t>Being committed can help someone become a better person</w:t>
            </w:r>
          </w:p>
          <w:p w14:paraId="3E660921" w14:textId="10C69C13" w:rsidR="008F3C47" w:rsidRPr="00DF5487" w:rsidRDefault="00E16921" w:rsidP="00DF5487">
            <w:pPr>
              <w:numPr>
                <w:ilvl w:val="0"/>
                <w:numId w:val="5"/>
              </w:numPr>
              <w:pBdr>
                <w:top w:val="nil"/>
                <w:left w:val="nil"/>
                <w:bottom w:val="nil"/>
                <w:right w:val="nil"/>
                <w:between w:val="nil"/>
              </w:pBdr>
              <w:rPr>
                <w:color w:val="000000"/>
                <w:sz w:val="22"/>
                <w:szCs w:val="22"/>
              </w:rPr>
            </w:pPr>
            <w:r>
              <w:rPr>
                <w:rFonts w:ascii="Roboto" w:eastAsia="Roboto" w:hAnsi="Roboto" w:cs="Roboto"/>
                <w:i/>
                <w:color w:val="000000"/>
                <w:sz w:val="22"/>
                <w:szCs w:val="22"/>
              </w:rPr>
              <w:t>Commitment to someone works both ways</w:t>
            </w:r>
            <w:r w:rsidR="00DF5487">
              <w:rPr>
                <w:rFonts w:ascii="Roboto" w:eastAsia="Roboto" w:hAnsi="Roboto" w:cs="Roboto"/>
                <w:i/>
                <w:color w:val="000000"/>
                <w:sz w:val="22"/>
                <w:szCs w:val="22"/>
              </w:rPr>
              <w:t xml:space="preserve"> </w:t>
            </w:r>
          </w:p>
        </w:tc>
      </w:tr>
      <w:tr w:rsidR="008F3C47" w14:paraId="64C899A0" w14:textId="77777777">
        <w:tc>
          <w:tcPr>
            <w:tcW w:w="1515" w:type="dxa"/>
          </w:tcPr>
          <w:p w14:paraId="1DDAEE73" w14:textId="77777777" w:rsidR="008F3C47" w:rsidRDefault="00E16921">
            <w:pPr>
              <w:pBdr>
                <w:top w:val="nil"/>
                <w:left w:val="nil"/>
                <w:bottom w:val="nil"/>
                <w:right w:val="nil"/>
                <w:between w:val="nil"/>
              </w:pBdr>
              <w:rPr>
                <w:rFonts w:ascii="Roboto" w:eastAsia="Roboto" w:hAnsi="Roboto" w:cs="Roboto"/>
                <w:b/>
                <w:color w:val="1E1E1E"/>
                <w:sz w:val="22"/>
                <w:szCs w:val="22"/>
              </w:rPr>
            </w:pPr>
            <w:r>
              <w:rPr>
                <w:rFonts w:ascii="Roboto" w:eastAsia="Roboto" w:hAnsi="Roboto" w:cs="Roboto"/>
                <w:b/>
                <w:color w:val="1E1E1E"/>
                <w:sz w:val="22"/>
                <w:szCs w:val="22"/>
              </w:rPr>
              <w:t>Slide 6</w:t>
            </w:r>
          </w:p>
          <w:p w14:paraId="72FA7609" w14:textId="77777777" w:rsidR="008F3C47" w:rsidRDefault="00E16921">
            <w:pPr>
              <w:pBdr>
                <w:top w:val="nil"/>
                <w:left w:val="nil"/>
                <w:bottom w:val="nil"/>
                <w:right w:val="nil"/>
                <w:between w:val="nil"/>
              </w:pBdr>
              <w:rPr>
                <w:rFonts w:ascii="Roboto" w:eastAsia="Roboto" w:hAnsi="Roboto" w:cs="Roboto"/>
                <w:i/>
                <w:color w:val="1E1E1E"/>
                <w:sz w:val="22"/>
                <w:szCs w:val="22"/>
              </w:rPr>
            </w:pPr>
            <w:r>
              <w:rPr>
                <w:rFonts w:ascii="Roboto" w:eastAsia="Roboto" w:hAnsi="Roboto" w:cs="Roboto"/>
                <w:i/>
                <w:color w:val="1E1E1E"/>
                <w:sz w:val="22"/>
                <w:szCs w:val="22"/>
              </w:rPr>
              <w:t>(5 mins)</w:t>
            </w:r>
          </w:p>
        </w:tc>
        <w:tc>
          <w:tcPr>
            <w:tcW w:w="8100" w:type="dxa"/>
          </w:tcPr>
          <w:p w14:paraId="0D8F2352" w14:textId="77777777" w:rsidR="008F3C47" w:rsidRDefault="00E16921">
            <w:pPr>
              <w:pBdr>
                <w:top w:val="nil"/>
                <w:left w:val="nil"/>
                <w:bottom w:val="nil"/>
                <w:right w:val="nil"/>
                <w:between w:val="nil"/>
              </w:pBdr>
              <w:rPr>
                <w:rFonts w:ascii="Roboto" w:eastAsia="Roboto" w:hAnsi="Roboto" w:cs="Roboto"/>
                <w:color w:val="000000"/>
                <w:sz w:val="22"/>
                <w:szCs w:val="22"/>
              </w:rPr>
            </w:pPr>
            <w:r>
              <w:rPr>
                <w:rFonts w:ascii="Roboto" w:eastAsia="Roboto" w:hAnsi="Roboto" w:cs="Roboto"/>
                <w:color w:val="000000"/>
                <w:sz w:val="22"/>
                <w:szCs w:val="22"/>
              </w:rPr>
              <w:t>Make a class list of everything someone might commit to in their lives. Try to encourage pupils to widen their thinking about commitment beyond long-term relationships e.g. to friendships, skills, work etc. Highlight with pupils that commitment can mean different things to different people.</w:t>
            </w:r>
          </w:p>
          <w:p w14:paraId="474AB191" w14:textId="77777777" w:rsidR="008F3C47" w:rsidRDefault="008F3C47">
            <w:pPr>
              <w:pBdr>
                <w:top w:val="nil"/>
                <w:left w:val="nil"/>
                <w:bottom w:val="nil"/>
                <w:right w:val="nil"/>
                <w:between w:val="nil"/>
              </w:pBdr>
              <w:rPr>
                <w:rFonts w:ascii="Roboto" w:eastAsia="Roboto" w:hAnsi="Roboto" w:cs="Roboto"/>
                <w:color w:val="000000"/>
                <w:sz w:val="22"/>
                <w:szCs w:val="22"/>
              </w:rPr>
            </w:pPr>
          </w:p>
          <w:p w14:paraId="178AEB09" w14:textId="77777777" w:rsidR="008F3C47" w:rsidRDefault="00E16921">
            <w:pPr>
              <w:pBdr>
                <w:top w:val="nil"/>
                <w:left w:val="nil"/>
                <w:bottom w:val="nil"/>
                <w:right w:val="nil"/>
                <w:between w:val="nil"/>
              </w:pBdr>
              <w:rPr>
                <w:rFonts w:ascii="Roboto" w:eastAsia="Roboto" w:hAnsi="Roboto" w:cs="Roboto"/>
                <w:color w:val="000000"/>
                <w:sz w:val="22"/>
                <w:szCs w:val="22"/>
              </w:rPr>
            </w:pPr>
            <w:r>
              <w:rPr>
                <w:rFonts w:ascii="Roboto" w:eastAsia="Roboto" w:hAnsi="Roboto" w:cs="Roboto"/>
                <w:color w:val="000000"/>
                <w:sz w:val="22"/>
                <w:szCs w:val="22"/>
              </w:rPr>
              <w:lastRenderedPageBreak/>
              <w:t>Introduce the video of rapper and spoken word artist Nick Brewer, performing his poem about what commitment means for him and show it to pupils, asking them initially to just listen to the words (a transcript is also available if teachers wish you use it with individuals or groups of pupils).</w:t>
            </w:r>
          </w:p>
          <w:p w14:paraId="47676633" w14:textId="77777777" w:rsidR="008F3C47" w:rsidRDefault="008F3C47">
            <w:pPr>
              <w:pBdr>
                <w:top w:val="nil"/>
                <w:left w:val="nil"/>
                <w:bottom w:val="nil"/>
                <w:right w:val="nil"/>
                <w:between w:val="nil"/>
              </w:pBdr>
              <w:rPr>
                <w:rFonts w:ascii="Roboto" w:eastAsia="Roboto" w:hAnsi="Roboto" w:cs="Roboto"/>
                <w:color w:val="000000"/>
                <w:sz w:val="22"/>
                <w:szCs w:val="22"/>
              </w:rPr>
            </w:pPr>
          </w:p>
        </w:tc>
      </w:tr>
      <w:tr w:rsidR="008F3C47" w14:paraId="5EEA375D" w14:textId="77777777">
        <w:tc>
          <w:tcPr>
            <w:tcW w:w="1515" w:type="dxa"/>
          </w:tcPr>
          <w:p w14:paraId="7EBA8CED" w14:textId="77777777" w:rsidR="008F3C47" w:rsidRDefault="00E16921">
            <w:pPr>
              <w:pBdr>
                <w:top w:val="nil"/>
                <w:left w:val="nil"/>
                <w:bottom w:val="nil"/>
                <w:right w:val="nil"/>
                <w:between w:val="nil"/>
              </w:pBdr>
              <w:rPr>
                <w:rFonts w:ascii="Roboto" w:eastAsia="Roboto" w:hAnsi="Roboto" w:cs="Roboto"/>
                <w:b/>
                <w:color w:val="1E1E1E"/>
                <w:sz w:val="22"/>
                <w:szCs w:val="22"/>
              </w:rPr>
            </w:pPr>
            <w:r>
              <w:rPr>
                <w:rFonts w:ascii="Roboto" w:eastAsia="Roboto" w:hAnsi="Roboto" w:cs="Roboto"/>
                <w:b/>
                <w:color w:val="1E1E1E"/>
                <w:sz w:val="22"/>
                <w:szCs w:val="22"/>
              </w:rPr>
              <w:lastRenderedPageBreak/>
              <w:t>Slide 7/8</w:t>
            </w:r>
          </w:p>
          <w:p w14:paraId="55BD5F53" w14:textId="77777777" w:rsidR="008F3C47" w:rsidRDefault="00E16921">
            <w:pPr>
              <w:pBdr>
                <w:top w:val="nil"/>
                <w:left w:val="nil"/>
                <w:bottom w:val="nil"/>
                <w:right w:val="nil"/>
                <w:between w:val="nil"/>
              </w:pBdr>
              <w:rPr>
                <w:rFonts w:ascii="Roboto" w:eastAsia="Roboto" w:hAnsi="Roboto" w:cs="Roboto"/>
                <w:b/>
                <w:color w:val="1E1E1E"/>
                <w:sz w:val="22"/>
                <w:szCs w:val="22"/>
              </w:rPr>
            </w:pPr>
            <w:r>
              <w:rPr>
                <w:rFonts w:ascii="Roboto" w:eastAsia="Roboto" w:hAnsi="Roboto" w:cs="Roboto"/>
                <w:i/>
                <w:color w:val="1E1E1E"/>
                <w:sz w:val="22"/>
                <w:szCs w:val="22"/>
              </w:rPr>
              <w:t>(10 mins)</w:t>
            </w:r>
          </w:p>
        </w:tc>
        <w:tc>
          <w:tcPr>
            <w:tcW w:w="8100" w:type="dxa"/>
          </w:tcPr>
          <w:p w14:paraId="5CFEDD79" w14:textId="77777777" w:rsidR="008F3C47" w:rsidRDefault="00E16921">
            <w:pPr>
              <w:pBdr>
                <w:top w:val="nil"/>
                <w:left w:val="nil"/>
                <w:bottom w:val="nil"/>
                <w:right w:val="nil"/>
                <w:between w:val="nil"/>
              </w:pBdr>
              <w:rPr>
                <w:rFonts w:ascii="Roboto" w:eastAsia="Roboto" w:hAnsi="Roboto" w:cs="Roboto"/>
                <w:color w:val="000000"/>
                <w:sz w:val="22"/>
                <w:szCs w:val="22"/>
              </w:rPr>
            </w:pPr>
            <w:r>
              <w:rPr>
                <w:rFonts w:ascii="Roboto" w:eastAsia="Roboto" w:hAnsi="Roboto" w:cs="Roboto"/>
                <w:color w:val="000000"/>
                <w:sz w:val="22"/>
                <w:szCs w:val="22"/>
              </w:rPr>
              <w:t xml:space="preserve">Divide the class into small groups (e.g. of four) and show the video again. Give each group one aspect (below) on which to focus, and to note down anything Nick says – quotes, ideas or messages that they think are significant. </w:t>
            </w:r>
          </w:p>
          <w:p w14:paraId="3883617F" w14:textId="77777777" w:rsidR="008F3C47" w:rsidRDefault="008F3C47">
            <w:pPr>
              <w:pBdr>
                <w:top w:val="nil"/>
                <w:left w:val="nil"/>
                <w:bottom w:val="nil"/>
                <w:right w:val="nil"/>
                <w:between w:val="nil"/>
              </w:pBdr>
              <w:rPr>
                <w:rFonts w:ascii="Roboto" w:eastAsia="Roboto" w:hAnsi="Roboto" w:cs="Roboto"/>
                <w:color w:val="000000"/>
                <w:sz w:val="22"/>
                <w:szCs w:val="22"/>
              </w:rPr>
            </w:pPr>
          </w:p>
          <w:p w14:paraId="23400640" w14:textId="77777777" w:rsidR="008F3C47" w:rsidRDefault="00E16921">
            <w:pPr>
              <w:numPr>
                <w:ilvl w:val="0"/>
                <w:numId w:val="15"/>
              </w:numPr>
              <w:pBdr>
                <w:top w:val="nil"/>
                <w:left w:val="nil"/>
                <w:bottom w:val="nil"/>
                <w:right w:val="nil"/>
                <w:between w:val="nil"/>
              </w:pBdr>
              <w:rPr>
                <w:color w:val="000000"/>
                <w:sz w:val="22"/>
                <w:szCs w:val="22"/>
              </w:rPr>
            </w:pPr>
            <w:r>
              <w:rPr>
                <w:rFonts w:ascii="Roboto" w:eastAsia="Roboto" w:hAnsi="Roboto" w:cs="Roboto"/>
                <w:color w:val="000000"/>
                <w:sz w:val="22"/>
                <w:szCs w:val="22"/>
              </w:rPr>
              <w:t>Definitions of commitment</w:t>
            </w:r>
          </w:p>
          <w:p w14:paraId="6A3C992B" w14:textId="77777777" w:rsidR="008F3C47" w:rsidRDefault="00E16921">
            <w:pPr>
              <w:numPr>
                <w:ilvl w:val="0"/>
                <w:numId w:val="11"/>
              </w:numPr>
              <w:pBdr>
                <w:top w:val="nil"/>
                <w:left w:val="nil"/>
                <w:bottom w:val="nil"/>
                <w:right w:val="nil"/>
                <w:between w:val="nil"/>
              </w:pBdr>
              <w:rPr>
                <w:color w:val="000000"/>
                <w:sz w:val="22"/>
                <w:szCs w:val="22"/>
              </w:rPr>
            </w:pPr>
            <w:r>
              <w:rPr>
                <w:rFonts w:ascii="Roboto" w:eastAsia="Roboto" w:hAnsi="Roboto" w:cs="Roboto"/>
                <w:color w:val="000000"/>
                <w:sz w:val="22"/>
                <w:szCs w:val="22"/>
              </w:rPr>
              <w:t>Commitment to someone else</w:t>
            </w:r>
          </w:p>
          <w:p w14:paraId="31CCF13F" w14:textId="77777777" w:rsidR="008F3C47" w:rsidRDefault="00E16921">
            <w:pPr>
              <w:numPr>
                <w:ilvl w:val="0"/>
                <w:numId w:val="11"/>
              </w:numPr>
              <w:pBdr>
                <w:top w:val="nil"/>
                <w:left w:val="nil"/>
                <w:bottom w:val="nil"/>
                <w:right w:val="nil"/>
                <w:between w:val="nil"/>
              </w:pBdr>
              <w:rPr>
                <w:color w:val="000000"/>
                <w:sz w:val="22"/>
                <w:szCs w:val="22"/>
              </w:rPr>
            </w:pPr>
            <w:r>
              <w:rPr>
                <w:rFonts w:ascii="Roboto" w:eastAsia="Roboto" w:hAnsi="Roboto" w:cs="Roboto"/>
                <w:color w:val="000000"/>
                <w:sz w:val="22"/>
                <w:szCs w:val="22"/>
              </w:rPr>
              <w:t>Commitment to oneself</w:t>
            </w:r>
          </w:p>
          <w:p w14:paraId="1E4FC393" w14:textId="77777777" w:rsidR="008F3C47" w:rsidRDefault="008F3C47">
            <w:pPr>
              <w:pBdr>
                <w:top w:val="nil"/>
                <w:left w:val="nil"/>
                <w:bottom w:val="nil"/>
                <w:right w:val="nil"/>
                <w:between w:val="nil"/>
              </w:pBdr>
              <w:rPr>
                <w:rFonts w:ascii="Roboto" w:eastAsia="Roboto" w:hAnsi="Roboto" w:cs="Roboto"/>
                <w:color w:val="000000"/>
                <w:sz w:val="22"/>
                <w:szCs w:val="22"/>
              </w:rPr>
            </w:pPr>
          </w:p>
          <w:p w14:paraId="750E8F07" w14:textId="77777777" w:rsidR="008F3C47" w:rsidRDefault="00E16921">
            <w:pPr>
              <w:pBdr>
                <w:top w:val="nil"/>
                <w:left w:val="nil"/>
                <w:bottom w:val="nil"/>
                <w:right w:val="nil"/>
                <w:between w:val="nil"/>
              </w:pBdr>
              <w:rPr>
                <w:rFonts w:ascii="Roboto" w:eastAsia="Roboto" w:hAnsi="Roboto" w:cs="Roboto"/>
                <w:color w:val="000000"/>
                <w:sz w:val="22"/>
                <w:szCs w:val="22"/>
              </w:rPr>
            </w:pPr>
            <w:r>
              <w:rPr>
                <w:rFonts w:ascii="Roboto" w:eastAsia="Roboto" w:hAnsi="Roboto" w:cs="Roboto"/>
                <w:color w:val="000000"/>
                <w:sz w:val="22"/>
                <w:szCs w:val="22"/>
              </w:rPr>
              <w:t xml:space="preserve">Ask groups for feedback. Remind pupils that Nick’s definition of commitment is true for him, but that everyone has their own definitions of commitment and ways of showing it. They may agree with Nick, but they might also have their own ideas about what commitment means. </w:t>
            </w:r>
          </w:p>
          <w:p w14:paraId="4A91FB53" w14:textId="77777777" w:rsidR="008F3C47" w:rsidRDefault="008F3C47">
            <w:pPr>
              <w:pBdr>
                <w:top w:val="nil"/>
                <w:left w:val="nil"/>
                <w:bottom w:val="nil"/>
                <w:right w:val="nil"/>
                <w:between w:val="nil"/>
              </w:pBdr>
              <w:rPr>
                <w:rFonts w:ascii="Roboto" w:eastAsia="Roboto" w:hAnsi="Roboto" w:cs="Roboto"/>
                <w:color w:val="000000"/>
                <w:sz w:val="22"/>
                <w:szCs w:val="22"/>
              </w:rPr>
            </w:pPr>
          </w:p>
          <w:p w14:paraId="5D637BB0" w14:textId="77777777" w:rsidR="008F3C47" w:rsidRDefault="00E16921">
            <w:pPr>
              <w:pBdr>
                <w:top w:val="nil"/>
                <w:left w:val="nil"/>
                <w:bottom w:val="nil"/>
                <w:right w:val="nil"/>
                <w:between w:val="nil"/>
              </w:pBdr>
              <w:rPr>
                <w:rFonts w:ascii="Roboto" w:eastAsia="Roboto" w:hAnsi="Roboto" w:cs="Roboto"/>
                <w:color w:val="000000"/>
                <w:sz w:val="22"/>
                <w:szCs w:val="22"/>
              </w:rPr>
            </w:pPr>
            <w:r>
              <w:rPr>
                <w:rFonts w:ascii="Roboto" w:eastAsia="Roboto" w:hAnsi="Roboto" w:cs="Roboto"/>
                <w:color w:val="000000"/>
                <w:sz w:val="22"/>
                <w:szCs w:val="22"/>
              </w:rPr>
              <w:t>Ask pupils to discuss the following questions, first in pairs, then within their small group:</w:t>
            </w:r>
          </w:p>
          <w:p w14:paraId="4C8CF54A" w14:textId="77777777" w:rsidR="008F3C47" w:rsidRDefault="00E16921">
            <w:pPr>
              <w:numPr>
                <w:ilvl w:val="0"/>
                <w:numId w:val="2"/>
              </w:numPr>
              <w:pBdr>
                <w:top w:val="nil"/>
                <w:left w:val="nil"/>
                <w:bottom w:val="nil"/>
                <w:right w:val="nil"/>
                <w:between w:val="nil"/>
              </w:pBdr>
              <w:rPr>
                <w:color w:val="000000"/>
                <w:sz w:val="22"/>
                <w:szCs w:val="22"/>
              </w:rPr>
            </w:pPr>
            <w:r>
              <w:rPr>
                <w:rFonts w:ascii="Roboto" w:eastAsia="Roboto" w:hAnsi="Roboto" w:cs="Roboto"/>
                <w:color w:val="000000"/>
                <w:sz w:val="22"/>
                <w:szCs w:val="22"/>
              </w:rPr>
              <w:t xml:space="preserve">Are there any situations where committing isn’t the best option? </w:t>
            </w:r>
          </w:p>
          <w:p w14:paraId="56AAF65E" w14:textId="77777777" w:rsidR="008F3C47" w:rsidRDefault="00E16921">
            <w:pPr>
              <w:numPr>
                <w:ilvl w:val="0"/>
                <w:numId w:val="2"/>
              </w:numPr>
              <w:pBdr>
                <w:top w:val="nil"/>
                <w:left w:val="nil"/>
                <w:bottom w:val="nil"/>
                <w:right w:val="nil"/>
                <w:between w:val="nil"/>
              </w:pBdr>
              <w:rPr>
                <w:color w:val="000000"/>
                <w:sz w:val="22"/>
                <w:szCs w:val="22"/>
              </w:rPr>
            </w:pPr>
            <w:r>
              <w:rPr>
                <w:rFonts w:ascii="Roboto" w:eastAsia="Roboto" w:hAnsi="Roboto" w:cs="Roboto"/>
                <w:color w:val="000000"/>
                <w:sz w:val="22"/>
                <w:szCs w:val="22"/>
              </w:rPr>
              <w:t>When or why might this be?</w:t>
            </w:r>
          </w:p>
          <w:p w14:paraId="77BA4FDC" w14:textId="77777777" w:rsidR="008F3C47" w:rsidRDefault="00E16921">
            <w:pPr>
              <w:numPr>
                <w:ilvl w:val="0"/>
                <w:numId w:val="2"/>
              </w:numPr>
              <w:pBdr>
                <w:top w:val="nil"/>
                <w:left w:val="nil"/>
                <w:bottom w:val="nil"/>
                <w:right w:val="nil"/>
                <w:between w:val="nil"/>
              </w:pBdr>
              <w:rPr>
                <w:color w:val="000000"/>
                <w:sz w:val="22"/>
                <w:szCs w:val="22"/>
              </w:rPr>
            </w:pPr>
            <w:r>
              <w:rPr>
                <w:rFonts w:ascii="Roboto" w:eastAsia="Roboto" w:hAnsi="Roboto" w:cs="Roboto"/>
                <w:color w:val="000000"/>
                <w:sz w:val="22"/>
                <w:szCs w:val="22"/>
              </w:rPr>
              <w:t xml:space="preserve">How can someone show their commitment to someone else in a safe and healthy way? </w:t>
            </w:r>
          </w:p>
          <w:p w14:paraId="41969159" w14:textId="77777777" w:rsidR="008F3C47" w:rsidRDefault="008F3C47">
            <w:pPr>
              <w:pBdr>
                <w:top w:val="nil"/>
                <w:left w:val="nil"/>
                <w:bottom w:val="nil"/>
                <w:right w:val="nil"/>
                <w:between w:val="nil"/>
              </w:pBdr>
              <w:ind w:left="360"/>
              <w:rPr>
                <w:rFonts w:ascii="Roboto" w:eastAsia="Roboto" w:hAnsi="Roboto" w:cs="Roboto"/>
                <w:color w:val="000000"/>
                <w:sz w:val="22"/>
                <w:szCs w:val="22"/>
              </w:rPr>
            </w:pPr>
          </w:p>
          <w:p w14:paraId="4852E8DC" w14:textId="77777777" w:rsidR="008F3C47" w:rsidRDefault="00E16921">
            <w:pPr>
              <w:pBdr>
                <w:top w:val="nil"/>
                <w:left w:val="nil"/>
                <w:bottom w:val="nil"/>
                <w:right w:val="nil"/>
                <w:between w:val="nil"/>
              </w:pBdr>
              <w:rPr>
                <w:rFonts w:ascii="Roboto" w:eastAsia="Roboto" w:hAnsi="Roboto" w:cs="Roboto"/>
                <w:color w:val="000000"/>
                <w:sz w:val="22"/>
                <w:szCs w:val="22"/>
              </w:rPr>
            </w:pPr>
            <w:r>
              <w:rPr>
                <w:rFonts w:ascii="Roboto" w:eastAsia="Roboto" w:hAnsi="Roboto" w:cs="Roboto"/>
                <w:color w:val="000000"/>
                <w:sz w:val="22"/>
                <w:szCs w:val="22"/>
              </w:rPr>
              <w:t>Ask groups for feedback, and remind them that if a relationship feels unhealthy or unsafe, then it is ok to end that relationship – that is also a commitment to oneself.</w:t>
            </w:r>
          </w:p>
          <w:p w14:paraId="2FBC1E7C" w14:textId="77777777" w:rsidR="008F3C47" w:rsidRDefault="008F3C47">
            <w:pPr>
              <w:pBdr>
                <w:top w:val="nil"/>
                <w:left w:val="nil"/>
                <w:bottom w:val="nil"/>
                <w:right w:val="nil"/>
                <w:between w:val="nil"/>
              </w:pBdr>
              <w:rPr>
                <w:rFonts w:ascii="Roboto" w:eastAsia="Roboto" w:hAnsi="Roboto" w:cs="Roboto"/>
                <w:color w:val="000000"/>
                <w:sz w:val="22"/>
                <w:szCs w:val="22"/>
              </w:rPr>
            </w:pPr>
          </w:p>
        </w:tc>
      </w:tr>
      <w:tr w:rsidR="008F3C47" w14:paraId="35913E3E" w14:textId="77777777" w:rsidTr="00DF5487">
        <w:trPr>
          <w:trHeight w:val="983"/>
        </w:trPr>
        <w:tc>
          <w:tcPr>
            <w:tcW w:w="1515" w:type="dxa"/>
          </w:tcPr>
          <w:p w14:paraId="5A5ACD17" w14:textId="77777777" w:rsidR="008F3C47" w:rsidRDefault="00E16921">
            <w:pPr>
              <w:pBdr>
                <w:top w:val="nil"/>
                <w:left w:val="nil"/>
                <w:bottom w:val="nil"/>
                <w:right w:val="nil"/>
                <w:between w:val="nil"/>
              </w:pBdr>
              <w:rPr>
                <w:rFonts w:ascii="Roboto" w:eastAsia="Roboto" w:hAnsi="Roboto" w:cs="Roboto"/>
                <w:b/>
                <w:color w:val="1E1E1E"/>
                <w:sz w:val="22"/>
                <w:szCs w:val="22"/>
              </w:rPr>
            </w:pPr>
            <w:r>
              <w:rPr>
                <w:rFonts w:ascii="Roboto" w:eastAsia="Roboto" w:hAnsi="Roboto" w:cs="Roboto"/>
                <w:b/>
                <w:color w:val="1E1E1E"/>
                <w:sz w:val="22"/>
                <w:szCs w:val="22"/>
              </w:rPr>
              <w:t>Slide 9/10</w:t>
            </w:r>
          </w:p>
          <w:p w14:paraId="687AD12E" w14:textId="77777777" w:rsidR="008F3C47" w:rsidRDefault="00E16921">
            <w:pPr>
              <w:pBdr>
                <w:top w:val="nil"/>
                <w:left w:val="nil"/>
                <w:bottom w:val="nil"/>
                <w:right w:val="nil"/>
                <w:between w:val="nil"/>
              </w:pBdr>
              <w:rPr>
                <w:rFonts w:ascii="Roboto" w:eastAsia="Roboto" w:hAnsi="Roboto" w:cs="Roboto"/>
                <w:b/>
                <w:color w:val="1E1E1E"/>
                <w:sz w:val="22"/>
                <w:szCs w:val="22"/>
              </w:rPr>
            </w:pPr>
            <w:r>
              <w:rPr>
                <w:rFonts w:ascii="Roboto" w:eastAsia="Roboto" w:hAnsi="Roboto" w:cs="Roboto"/>
                <w:i/>
                <w:color w:val="1E1E1E"/>
                <w:sz w:val="22"/>
                <w:szCs w:val="22"/>
              </w:rPr>
              <w:t>(5 mins)</w:t>
            </w:r>
          </w:p>
        </w:tc>
        <w:tc>
          <w:tcPr>
            <w:tcW w:w="8100" w:type="dxa"/>
          </w:tcPr>
          <w:p w14:paraId="4AB7CC25" w14:textId="77777777" w:rsidR="008F3C47" w:rsidRDefault="00E16921">
            <w:pPr>
              <w:pBdr>
                <w:top w:val="nil"/>
                <w:left w:val="nil"/>
                <w:bottom w:val="nil"/>
                <w:right w:val="nil"/>
                <w:between w:val="nil"/>
              </w:pBdr>
              <w:rPr>
                <w:rFonts w:ascii="Roboto" w:eastAsia="Roboto" w:hAnsi="Roboto" w:cs="Roboto"/>
                <w:color w:val="000000"/>
                <w:sz w:val="22"/>
                <w:szCs w:val="22"/>
              </w:rPr>
            </w:pPr>
            <w:r>
              <w:rPr>
                <w:rFonts w:ascii="Roboto" w:eastAsia="Roboto" w:hAnsi="Roboto" w:cs="Roboto"/>
                <w:color w:val="000000"/>
                <w:sz w:val="22"/>
                <w:szCs w:val="22"/>
              </w:rPr>
              <w:t xml:space="preserve">Discuss Nick’s quote: “Before we commit to anyone else, it’s best we commit to ourselves.” </w:t>
            </w:r>
          </w:p>
          <w:p w14:paraId="081F79A4" w14:textId="77777777" w:rsidR="008F3C47" w:rsidRDefault="00E16921">
            <w:pPr>
              <w:numPr>
                <w:ilvl w:val="0"/>
                <w:numId w:val="9"/>
              </w:numPr>
              <w:pBdr>
                <w:top w:val="nil"/>
                <w:left w:val="nil"/>
                <w:bottom w:val="nil"/>
                <w:right w:val="nil"/>
                <w:between w:val="nil"/>
              </w:pBdr>
              <w:rPr>
                <w:color w:val="000000"/>
                <w:sz w:val="22"/>
                <w:szCs w:val="22"/>
              </w:rPr>
            </w:pPr>
            <w:r>
              <w:rPr>
                <w:rFonts w:ascii="Roboto" w:eastAsia="Roboto" w:hAnsi="Roboto" w:cs="Roboto"/>
                <w:color w:val="000000"/>
                <w:sz w:val="22"/>
                <w:szCs w:val="22"/>
              </w:rPr>
              <w:t xml:space="preserve">What do pupils think he means? </w:t>
            </w:r>
            <w:r>
              <w:rPr>
                <w:rFonts w:ascii="Roboto" w:eastAsia="Roboto" w:hAnsi="Roboto" w:cs="Roboto"/>
                <w:i/>
                <w:color w:val="000000"/>
                <w:sz w:val="22"/>
                <w:szCs w:val="22"/>
              </w:rPr>
              <w:t>(e.g. working at skills/learning/</w:t>
            </w:r>
            <w:proofErr w:type="spellStart"/>
            <w:r>
              <w:rPr>
                <w:rFonts w:ascii="Roboto" w:eastAsia="Roboto" w:hAnsi="Roboto" w:cs="Roboto"/>
                <w:i/>
                <w:color w:val="000000"/>
                <w:sz w:val="22"/>
                <w:szCs w:val="22"/>
              </w:rPr>
              <w:t>behaviour</w:t>
            </w:r>
            <w:proofErr w:type="spellEnd"/>
            <w:r>
              <w:rPr>
                <w:rFonts w:ascii="Roboto" w:eastAsia="Roboto" w:hAnsi="Roboto" w:cs="Roboto"/>
                <w:i/>
                <w:color w:val="000000"/>
                <w:sz w:val="22"/>
                <w:szCs w:val="22"/>
              </w:rPr>
              <w:t>/character to be the best version of oneself)</w:t>
            </w:r>
            <w:r>
              <w:rPr>
                <w:rFonts w:ascii="Roboto" w:eastAsia="Roboto" w:hAnsi="Roboto" w:cs="Roboto"/>
                <w:color w:val="000000"/>
                <w:sz w:val="22"/>
                <w:szCs w:val="22"/>
              </w:rPr>
              <w:t xml:space="preserve"> </w:t>
            </w:r>
          </w:p>
          <w:p w14:paraId="3A8A4605" w14:textId="77777777" w:rsidR="008F3C47" w:rsidRDefault="00E16921">
            <w:pPr>
              <w:numPr>
                <w:ilvl w:val="0"/>
                <w:numId w:val="7"/>
              </w:numPr>
              <w:pBdr>
                <w:top w:val="nil"/>
                <w:left w:val="nil"/>
                <w:bottom w:val="nil"/>
                <w:right w:val="nil"/>
                <w:between w:val="nil"/>
              </w:pBdr>
              <w:rPr>
                <w:color w:val="000000"/>
                <w:sz w:val="22"/>
                <w:szCs w:val="22"/>
              </w:rPr>
            </w:pPr>
            <w:r>
              <w:rPr>
                <w:rFonts w:ascii="Roboto" w:eastAsia="Roboto" w:hAnsi="Roboto" w:cs="Roboto"/>
                <w:color w:val="000000"/>
                <w:sz w:val="22"/>
                <w:szCs w:val="22"/>
              </w:rPr>
              <w:t xml:space="preserve">Why is it important to commit to oneself? </w:t>
            </w:r>
            <w:r>
              <w:rPr>
                <w:rFonts w:ascii="Roboto" w:eastAsia="Roboto" w:hAnsi="Roboto" w:cs="Roboto"/>
                <w:i/>
                <w:color w:val="000000"/>
                <w:sz w:val="22"/>
                <w:szCs w:val="22"/>
              </w:rPr>
              <w:t>(e.g. to build self-esteem; to be successful/meet personal goals)</w:t>
            </w:r>
          </w:p>
          <w:p w14:paraId="65AD058E" w14:textId="77777777" w:rsidR="008F3C47" w:rsidRDefault="00E16921">
            <w:pPr>
              <w:numPr>
                <w:ilvl w:val="0"/>
                <w:numId w:val="7"/>
              </w:numPr>
              <w:pBdr>
                <w:top w:val="nil"/>
                <w:left w:val="nil"/>
                <w:bottom w:val="nil"/>
                <w:right w:val="nil"/>
                <w:between w:val="nil"/>
              </w:pBdr>
              <w:rPr>
                <w:color w:val="000000"/>
                <w:sz w:val="22"/>
                <w:szCs w:val="22"/>
              </w:rPr>
            </w:pPr>
            <w:r>
              <w:rPr>
                <w:rFonts w:ascii="Roboto" w:eastAsia="Roboto" w:hAnsi="Roboto" w:cs="Roboto"/>
                <w:color w:val="000000"/>
                <w:sz w:val="22"/>
                <w:szCs w:val="22"/>
              </w:rPr>
              <w:t xml:space="preserve">How might it help someone’s relationships? </w:t>
            </w:r>
            <w:r>
              <w:rPr>
                <w:rFonts w:ascii="Roboto" w:eastAsia="Roboto" w:hAnsi="Roboto" w:cs="Roboto"/>
                <w:i/>
                <w:color w:val="000000"/>
                <w:sz w:val="22"/>
                <w:szCs w:val="22"/>
              </w:rPr>
              <w:t>(e.g. treating oneself well means someone is more likely to have a healthy relationship with others)</w:t>
            </w:r>
          </w:p>
          <w:p w14:paraId="39BB0D53" w14:textId="77777777" w:rsidR="008F3C47" w:rsidRDefault="008F3C47">
            <w:pPr>
              <w:pBdr>
                <w:top w:val="nil"/>
                <w:left w:val="nil"/>
                <w:bottom w:val="nil"/>
                <w:right w:val="nil"/>
                <w:between w:val="nil"/>
              </w:pBdr>
              <w:rPr>
                <w:rFonts w:ascii="Roboto" w:eastAsia="Roboto" w:hAnsi="Roboto" w:cs="Roboto"/>
                <w:color w:val="000000"/>
                <w:sz w:val="22"/>
                <w:szCs w:val="22"/>
              </w:rPr>
            </w:pPr>
          </w:p>
          <w:p w14:paraId="57FB02D7" w14:textId="77777777" w:rsidR="008F3C47" w:rsidRDefault="00E16921">
            <w:pPr>
              <w:pBdr>
                <w:top w:val="nil"/>
                <w:left w:val="nil"/>
                <w:bottom w:val="nil"/>
                <w:right w:val="nil"/>
                <w:between w:val="nil"/>
              </w:pBdr>
              <w:rPr>
                <w:rFonts w:ascii="Roboto" w:eastAsia="Roboto" w:hAnsi="Roboto" w:cs="Roboto"/>
                <w:color w:val="000000"/>
                <w:sz w:val="22"/>
                <w:szCs w:val="22"/>
              </w:rPr>
            </w:pPr>
            <w:r>
              <w:rPr>
                <w:rFonts w:ascii="Roboto" w:eastAsia="Roboto" w:hAnsi="Roboto" w:cs="Roboto"/>
                <w:color w:val="000000"/>
                <w:sz w:val="22"/>
                <w:szCs w:val="22"/>
              </w:rPr>
              <w:t>Ask the groups to make two lists (they could use the class list created above):</w:t>
            </w:r>
          </w:p>
          <w:p w14:paraId="53A8DC34" w14:textId="77777777" w:rsidR="008F3C47" w:rsidRDefault="00E16921">
            <w:pPr>
              <w:numPr>
                <w:ilvl w:val="0"/>
                <w:numId w:val="16"/>
              </w:numPr>
              <w:pBdr>
                <w:top w:val="nil"/>
                <w:left w:val="nil"/>
                <w:bottom w:val="nil"/>
                <w:right w:val="nil"/>
                <w:between w:val="nil"/>
              </w:pBdr>
              <w:rPr>
                <w:rFonts w:ascii="Roboto" w:eastAsia="Roboto" w:hAnsi="Roboto" w:cs="Roboto"/>
                <w:color w:val="000000"/>
                <w:sz w:val="22"/>
                <w:szCs w:val="22"/>
              </w:rPr>
            </w:pPr>
            <w:r>
              <w:rPr>
                <w:rFonts w:ascii="Roboto" w:eastAsia="Roboto" w:hAnsi="Roboto" w:cs="Roboto"/>
                <w:color w:val="000000"/>
                <w:sz w:val="22"/>
                <w:szCs w:val="22"/>
              </w:rPr>
              <w:t>Examples of relationship commitments (</w:t>
            </w:r>
            <w:r>
              <w:rPr>
                <w:rFonts w:ascii="Roboto" w:eastAsia="Roboto" w:hAnsi="Roboto" w:cs="Roboto"/>
                <w:i/>
                <w:color w:val="000000"/>
                <w:sz w:val="22"/>
                <w:szCs w:val="22"/>
              </w:rPr>
              <w:t>e.g. friendships, family, partnerships</w:t>
            </w:r>
            <w:r>
              <w:rPr>
                <w:rFonts w:ascii="Roboto" w:eastAsia="Roboto" w:hAnsi="Roboto" w:cs="Roboto"/>
                <w:color w:val="000000"/>
                <w:sz w:val="22"/>
                <w:szCs w:val="22"/>
              </w:rPr>
              <w:t>)</w:t>
            </w:r>
          </w:p>
          <w:p w14:paraId="10149887" w14:textId="77777777" w:rsidR="008F3C47" w:rsidRDefault="00E16921">
            <w:pPr>
              <w:numPr>
                <w:ilvl w:val="0"/>
                <w:numId w:val="16"/>
              </w:numPr>
              <w:pBdr>
                <w:top w:val="nil"/>
                <w:left w:val="nil"/>
                <w:bottom w:val="nil"/>
                <w:right w:val="nil"/>
                <w:between w:val="nil"/>
              </w:pBdr>
              <w:rPr>
                <w:rFonts w:ascii="Roboto" w:eastAsia="Roboto" w:hAnsi="Roboto" w:cs="Roboto"/>
                <w:color w:val="000000"/>
                <w:sz w:val="22"/>
                <w:szCs w:val="22"/>
              </w:rPr>
            </w:pPr>
            <w:r>
              <w:rPr>
                <w:rFonts w:ascii="Roboto" w:eastAsia="Roboto" w:hAnsi="Roboto" w:cs="Roboto"/>
                <w:color w:val="000000"/>
                <w:sz w:val="22"/>
                <w:szCs w:val="22"/>
              </w:rPr>
              <w:t>Examples of committing to oneself (</w:t>
            </w:r>
            <w:r>
              <w:rPr>
                <w:rFonts w:ascii="Roboto" w:eastAsia="Roboto" w:hAnsi="Roboto" w:cs="Roboto"/>
                <w:i/>
                <w:color w:val="000000"/>
                <w:sz w:val="22"/>
                <w:szCs w:val="22"/>
              </w:rPr>
              <w:t>e.g. working at skills, hobbies, learning</w:t>
            </w:r>
            <w:r>
              <w:rPr>
                <w:rFonts w:ascii="Roboto" w:eastAsia="Roboto" w:hAnsi="Roboto" w:cs="Roboto"/>
                <w:color w:val="000000"/>
                <w:sz w:val="22"/>
                <w:szCs w:val="22"/>
              </w:rPr>
              <w:t>)</w:t>
            </w:r>
          </w:p>
          <w:p w14:paraId="012C1A29" w14:textId="77777777" w:rsidR="008F3C47" w:rsidRDefault="008F3C47">
            <w:pPr>
              <w:pBdr>
                <w:top w:val="nil"/>
                <w:left w:val="nil"/>
                <w:bottom w:val="nil"/>
                <w:right w:val="nil"/>
                <w:between w:val="nil"/>
              </w:pBdr>
              <w:rPr>
                <w:rFonts w:ascii="Roboto" w:eastAsia="Roboto" w:hAnsi="Roboto" w:cs="Roboto"/>
                <w:color w:val="000000"/>
                <w:sz w:val="22"/>
                <w:szCs w:val="22"/>
              </w:rPr>
            </w:pPr>
          </w:p>
          <w:p w14:paraId="1CC7BC58" w14:textId="2E5E4B30" w:rsidR="008F3C47" w:rsidRDefault="00E16921">
            <w:pPr>
              <w:pBdr>
                <w:top w:val="nil"/>
                <w:left w:val="nil"/>
                <w:bottom w:val="nil"/>
                <w:right w:val="nil"/>
                <w:between w:val="nil"/>
              </w:pBdr>
              <w:rPr>
                <w:rFonts w:ascii="Roboto" w:eastAsia="Roboto" w:hAnsi="Roboto" w:cs="Roboto"/>
                <w:color w:val="000000"/>
                <w:sz w:val="22"/>
                <w:szCs w:val="22"/>
              </w:rPr>
            </w:pPr>
            <w:r>
              <w:rPr>
                <w:rFonts w:ascii="Roboto" w:eastAsia="Roboto" w:hAnsi="Roboto" w:cs="Roboto"/>
                <w:color w:val="000000"/>
                <w:sz w:val="22"/>
                <w:szCs w:val="22"/>
              </w:rPr>
              <w:t>Ask groups to pick out any key words which they think are important to a definition of both aspects of commitment (</w:t>
            </w:r>
            <w:r>
              <w:rPr>
                <w:rFonts w:ascii="Roboto" w:eastAsia="Roboto" w:hAnsi="Roboto" w:cs="Roboto"/>
                <w:i/>
                <w:color w:val="000000"/>
                <w:sz w:val="22"/>
                <w:szCs w:val="22"/>
              </w:rPr>
              <w:t>e.g. ‘depend’; ‘qualities’</w:t>
            </w:r>
            <w:r>
              <w:rPr>
                <w:rFonts w:ascii="Roboto" w:eastAsia="Roboto" w:hAnsi="Roboto" w:cs="Roboto"/>
                <w:color w:val="000000"/>
                <w:sz w:val="22"/>
                <w:szCs w:val="22"/>
              </w:rPr>
              <w:t>) then show them the examples on slide 10.</w:t>
            </w:r>
          </w:p>
        </w:tc>
      </w:tr>
      <w:tr w:rsidR="008F3C47" w14:paraId="12D125D2" w14:textId="77777777">
        <w:tc>
          <w:tcPr>
            <w:tcW w:w="1515" w:type="dxa"/>
          </w:tcPr>
          <w:p w14:paraId="200DB08C" w14:textId="77777777" w:rsidR="008F3C47" w:rsidRDefault="00E16921">
            <w:pPr>
              <w:pBdr>
                <w:top w:val="nil"/>
                <w:left w:val="nil"/>
                <w:bottom w:val="nil"/>
                <w:right w:val="nil"/>
                <w:between w:val="nil"/>
              </w:pBdr>
              <w:rPr>
                <w:rFonts w:ascii="Roboto" w:eastAsia="Roboto" w:hAnsi="Roboto" w:cs="Roboto"/>
                <w:b/>
                <w:color w:val="1E1E1E"/>
                <w:sz w:val="22"/>
                <w:szCs w:val="22"/>
              </w:rPr>
            </w:pPr>
            <w:r>
              <w:rPr>
                <w:rFonts w:ascii="Roboto" w:eastAsia="Roboto" w:hAnsi="Roboto" w:cs="Roboto"/>
                <w:b/>
                <w:color w:val="1E1E1E"/>
                <w:sz w:val="22"/>
                <w:szCs w:val="22"/>
              </w:rPr>
              <w:t>Slide 11/12</w:t>
            </w:r>
          </w:p>
          <w:p w14:paraId="483AA8C0" w14:textId="77777777" w:rsidR="008F3C47" w:rsidRDefault="00E16921">
            <w:pPr>
              <w:pBdr>
                <w:top w:val="nil"/>
                <w:left w:val="nil"/>
                <w:bottom w:val="nil"/>
                <w:right w:val="nil"/>
                <w:between w:val="nil"/>
              </w:pBdr>
              <w:rPr>
                <w:rFonts w:ascii="Roboto" w:eastAsia="Roboto" w:hAnsi="Roboto" w:cs="Roboto"/>
                <w:b/>
                <w:color w:val="1E1E1E"/>
                <w:sz w:val="22"/>
                <w:szCs w:val="22"/>
              </w:rPr>
            </w:pPr>
            <w:r>
              <w:rPr>
                <w:rFonts w:ascii="Roboto" w:eastAsia="Roboto" w:hAnsi="Roboto" w:cs="Roboto"/>
                <w:i/>
                <w:color w:val="1E1E1E"/>
                <w:sz w:val="22"/>
                <w:szCs w:val="22"/>
              </w:rPr>
              <w:t>(10 mins)</w:t>
            </w:r>
          </w:p>
        </w:tc>
        <w:tc>
          <w:tcPr>
            <w:tcW w:w="8100" w:type="dxa"/>
          </w:tcPr>
          <w:p w14:paraId="0D68A8F1" w14:textId="77777777" w:rsidR="008F3C47" w:rsidRDefault="00E16921">
            <w:pPr>
              <w:pBdr>
                <w:top w:val="nil"/>
                <w:left w:val="nil"/>
                <w:bottom w:val="nil"/>
                <w:right w:val="nil"/>
                <w:between w:val="nil"/>
              </w:pBdr>
              <w:rPr>
                <w:rFonts w:ascii="Roboto" w:eastAsia="Roboto" w:hAnsi="Roboto" w:cs="Roboto"/>
                <w:color w:val="000000"/>
                <w:sz w:val="22"/>
                <w:szCs w:val="22"/>
              </w:rPr>
            </w:pPr>
            <w:r>
              <w:rPr>
                <w:rFonts w:ascii="Roboto" w:eastAsia="Roboto" w:hAnsi="Roboto" w:cs="Roboto"/>
                <w:color w:val="000000"/>
                <w:sz w:val="22"/>
                <w:szCs w:val="22"/>
              </w:rPr>
              <w:t xml:space="preserve">In small groups, ask pupils to look at the case study images and captions. For each one, ask them to discuss the following, using the </w:t>
            </w:r>
            <w:r>
              <w:rPr>
                <w:rFonts w:ascii="Roboto" w:eastAsia="Roboto" w:hAnsi="Roboto" w:cs="Roboto"/>
                <w:i/>
                <w:color w:val="000000"/>
                <w:sz w:val="22"/>
                <w:szCs w:val="22"/>
              </w:rPr>
              <w:t>Case studies</w:t>
            </w:r>
            <w:r>
              <w:rPr>
                <w:rFonts w:ascii="Roboto" w:eastAsia="Roboto" w:hAnsi="Roboto" w:cs="Roboto"/>
                <w:color w:val="000000"/>
                <w:sz w:val="22"/>
                <w:szCs w:val="22"/>
              </w:rPr>
              <w:t xml:space="preserve"> worksheet for information, and to record their responses if required </w:t>
            </w:r>
            <w:r>
              <w:rPr>
                <w:rFonts w:ascii="Roboto" w:eastAsia="Roboto" w:hAnsi="Roboto" w:cs="Roboto"/>
                <w:i/>
                <w:color w:val="000000"/>
                <w:sz w:val="22"/>
                <w:szCs w:val="22"/>
              </w:rPr>
              <w:t>(see slide notes for examples of responses</w:t>
            </w:r>
            <w:r>
              <w:rPr>
                <w:rFonts w:ascii="Roboto" w:eastAsia="Roboto" w:hAnsi="Roboto" w:cs="Roboto"/>
                <w:color w:val="000000"/>
                <w:sz w:val="22"/>
                <w:szCs w:val="22"/>
              </w:rPr>
              <w:t>):</w:t>
            </w:r>
          </w:p>
          <w:p w14:paraId="0325DB34" w14:textId="77777777" w:rsidR="008F3C47" w:rsidRDefault="00E16921">
            <w:pPr>
              <w:numPr>
                <w:ilvl w:val="0"/>
                <w:numId w:val="13"/>
              </w:numPr>
              <w:pBdr>
                <w:top w:val="nil"/>
                <w:left w:val="nil"/>
                <w:bottom w:val="nil"/>
                <w:right w:val="nil"/>
                <w:between w:val="nil"/>
              </w:pBdr>
              <w:rPr>
                <w:color w:val="000000"/>
                <w:sz w:val="22"/>
                <w:szCs w:val="22"/>
              </w:rPr>
            </w:pPr>
            <w:r>
              <w:rPr>
                <w:rFonts w:ascii="Roboto" w:eastAsia="Roboto" w:hAnsi="Roboto" w:cs="Roboto"/>
                <w:color w:val="000000"/>
                <w:sz w:val="22"/>
                <w:szCs w:val="22"/>
              </w:rPr>
              <w:t>What are they committed to (self, other, or both)?</w:t>
            </w:r>
          </w:p>
          <w:p w14:paraId="5E570F76" w14:textId="77777777" w:rsidR="008F3C47" w:rsidRDefault="00E16921">
            <w:pPr>
              <w:numPr>
                <w:ilvl w:val="0"/>
                <w:numId w:val="13"/>
              </w:numPr>
              <w:pBdr>
                <w:top w:val="nil"/>
                <w:left w:val="nil"/>
                <w:bottom w:val="nil"/>
                <w:right w:val="nil"/>
                <w:between w:val="nil"/>
              </w:pBdr>
              <w:rPr>
                <w:color w:val="000000"/>
                <w:sz w:val="22"/>
                <w:szCs w:val="22"/>
              </w:rPr>
            </w:pPr>
            <w:r>
              <w:rPr>
                <w:rFonts w:ascii="Roboto" w:eastAsia="Roboto" w:hAnsi="Roboto" w:cs="Roboto"/>
                <w:color w:val="000000"/>
                <w:sz w:val="22"/>
                <w:szCs w:val="22"/>
              </w:rPr>
              <w:lastRenderedPageBreak/>
              <w:t xml:space="preserve">How do they show their commitments? </w:t>
            </w:r>
          </w:p>
          <w:p w14:paraId="4CF91D33" w14:textId="77777777" w:rsidR="008F3C47" w:rsidRDefault="00E16921">
            <w:pPr>
              <w:numPr>
                <w:ilvl w:val="0"/>
                <w:numId w:val="13"/>
              </w:numPr>
              <w:pBdr>
                <w:top w:val="nil"/>
                <w:left w:val="nil"/>
                <w:bottom w:val="nil"/>
                <w:right w:val="nil"/>
                <w:between w:val="nil"/>
              </w:pBdr>
              <w:rPr>
                <w:color w:val="000000"/>
                <w:sz w:val="22"/>
                <w:szCs w:val="22"/>
              </w:rPr>
            </w:pPr>
            <w:r>
              <w:rPr>
                <w:rFonts w:ascii="Roboto" w:eastAsia="Roboto" w:hAnsi="Roboto" w:cs="Roboto"/>
                <w:color w:val="000000"/>
                <w:sz w:val="22"/>
                <w:szCs w:val="22"/>
              </w:rPr>
              <w:t>What are the benefits to them of their commitments?</w:t>
            </w:r>
          </w:p>
          <w:p w14:paraId="0BE21DA0" w14:textId="77777777" w:rsidR="008F3C47" w:rsidRDefault="00E16921">
            <w:pPr>
              <w:numPr>
                <w:ilvl w:val="0"/>
                <w:numId w:val="13"/>
              </w:numPr>
              <w:pBdr>
                <w:top w:val="nil"/>
                <w:left w:val="nil"/>
                <w:bottom w:val="nil"/>
                <w:right w:val="nil"/>
                <w:between w:val="nil"/>
              </w:pBdr>
              <w:rPr>
                <w:color w:val="000000"/>
                <w:sz w:val="22"/>
                <w:szCs w:val="22"/>
              </w:rPr>
            </w:pPr>
            <w:r>
              <w:rPr>
                <w:rFonts w:ascii="Roboto" w:eastAsia="Roboto" w:hAnsi="Roboto" w:cs="Roboto"/>
                <w:color w:val="000000"/>
                <w:sz w:val="22"/>
                <w:szCs w:val="22"/>
              </w:rPr>
              <w:t>What might be the challenges of the commitments they have made?</w:t>
            </w:r>
          </w:p>
          <w:p w14:paraId="7C972C68" w14:textId="77777777" w:rsidR="008F3C47" w:rsidRDefault="008F3C47">
            <w:pPr>
              <w:pBdr>
                <w:top w:val="nil"/>
                <w:left w:val="nil"/>
                <w:bottom w:val="nil"/>
                <w:right w:val="nil"/>
                <w:between w:val="nil"/>
              </w:pBdr>
              <w:rPr>
                <w:rFonts w:ascii="Roboto" w:eastAsia="Roboto" w:hAnsi="Roboto" w:cs="Roboto"/>
                <w:color w:val="000000"/>
                <w:sz w:val="22"/>
                <w:szCs w:val="22"/>
                <w:highlight w:val="yellow"/>
              </w:rPr>
            </w:pPr>
          </w:p>
          <w:p w14:paraId="4E8F9534" w14:textId="77777777" w:rsidR="008F3C47" w:rsidRDefault="00E16921">
            <w:pPr>
              <w:pBdr>
                <w:top w:val="nil"/>
                <w:left w:val="nil"/>
                <w:bottom w:val="nil"/>
                <w:right w:val="nil"/>
                <w:between w:val="nil"/>
              </w:pBdr>
              <w:rPr>
                <w:rFonts w:ascii="Roboto" w:eastAsia="Roboto" w:hAnsi="Roboto" w:cs="Roboto"/>
                <w:color w:val="000000"/>
                <w:sz w:val="22"/>
                <w:szCs w:val="22"/>
              </w:rPr>
            </w:pPr>
            <w:r>
              <w:rPr>
                <w:rFonts w:ascii="Roboto" w:eastAsia="Roboto" w:hAnsi="Roboto" w:cs="Roboto"/>
                <w:color w:val="000000"/>
                <w:sz w:val="22"/>
                <w:szCs w:val="22"/>
              </w:rPr>
              <w:t xml:space="preserve">Ask groups for feedback on different case studies. Discuss the different types of commitments demonstrated with questions such as: </w:t>
            </w:r>
          </w:p>
          <w:p w14:paraId="755BDCCE" w14:textId="77777777" w:rsidR="008F3C47" w:rsidRDefault="00E16921">
            <w:pPr>
              <w:numPr>
                <w:ilvl w:val="0"/>
                <w:numId w:val="17"/>
              </w:numPr>
              <w:pBdr>
                <w:top w:val="nil"/>
                <w:left w:val="nil"/>
                <w:bottom w:val="nil"/>
                <w:right w:val="nil"/>
                <w:between w:val="nil"/>
              </w:pBdr>
              <w:rPr>
                <w:color w:val="000000"/>
                <w:sz w:val="22"/>
                <w:szCs w:val="22"/>
              </w:rPr>
            </w:pPr>
            <w:r>
              <w:rPr>
                <w:rFonts w:ascii="Roboto" w:eastAsia="Roboto" w:hAnsi="Roboto" w:cs="Roboto"/>
                <w:color w:val="000000"/>
                <w:sz w:val="22"/>
                <w:szCs w:val="22"/>
              </w:rPr>
              <w:t>What differences are there between the different commitments? (</w:t>
            </w:r>
            <w:r>
              <w:rPr>
                <w:rFonts w:ascii="Roboto" w:eastAsia="Roboto" w:hAnsi="Roboto" w:cs="Roboto"/>
                <w:i/>
                <w:color w:val="000000"/>
                <w:sz w:val="22"/>
                <w:szCs w:val="22"/>
              </w:rPr>
              <w:t>e.g. aspects in common, even if the circumstances or relationship types are different</w:t>
            </w:r>
            <w:r>
              <w:rPr>
                <w:rFonts w:ascii="Roboto" w:eastAsia="Roboto" w:hAnsi="Roboto" w:cs="Roboto"/>
                <w:color w:val="000000"/>
                <w:sz w:val="22"/>
                <w:szCs w:val="22"/>
              </w:rPr>
              <w:t>)</w:t>
            </w:r>
          </w:p>
          <w:p w14:paraId="6032C0C5" w14:textId="77777777" w:rsidR="008F3C47" w:rsidRDefault="00E16921">
            <w:pPr>
              <w:numPr>
                <w:ilvl w:val="0"/>
                <w:numId w:val="17"/>
              </w:numPr>
              <w:pBdr>
                <w:top w:val="nil"/>
                <w:left w:val="nil"/>
                <w:bottom w:val="nil"/>
                <w:right w:val="nil"/>
                <w:between w:val="nil"/>
              </w:pBdr>
              <w:rPr>
                <w:color w:val="000000"/>
                <w:sz w:val="22"/>
                <w:szCs w:val="22"/>
              </w:rPr>
            </w:pPr>
            <w:r>
              <w:rPr>
                <w:rFonts w:ascii="Roboto" w:eastAsia="Roboto" w:hAnsi="Roboto" w:cs="Roboto"/>
                <w:color w:val="000000"/>
                <w:sz w:val="22"/>
                <w:szCs w:val="22"/>
              </w:rPr>
              <w:t>Are there similarities between making a commitment to oneself and committing to someone else? (</w:t>
            </w:r>
            <w:r>
              <w:rPr>
                <w:rFonts w:ascii="Roboto" w:eastAsia="Roboto" w:hAnsi="Roboto" w:cs="Roboto"/>
                <w:i/>
                <w:color w:val="000000"/>
                <w:sz w:val="22"/>
                <w:szCs w:val="22"/>
              </w:rPr>
              <w:t xml:space="preserve">e.g. similarities in values or </w:t>
            </w:r>
            <w:proofErr w:type="spellStart"/>
            <w:r>
              <w:rPr>
                <w:rFonts w:ascii="Roboto" w:eastAsia="Roboto" w:hAnsi="Roboto" w:cs="Roboto"/>
                <w:i/>
                <w:color w:val="000000"/>
                <w:sz w:val="22"/>
                <w:szCs w:val="22"/>
              </w:rPr>
              <w:t>behaviour</w:t>
            </w:r>
            <w:proofErr w:type="spellEnd"/>
            <w:r>
              <w:rPr>
                <w:rFonts w:ascii="Roboto" w:eastAsia="Roboto" w:hAnsi="Roboto" w:cs="Roboto"/>
                <w:color w:val="000000"/>
                <w:sz w:val="22"/>
                <w:szCs w:val="22"/>
              </w:rPr>
              <w:t>)</w:t>
            </w:r>
          </w:p>
          <w:p w14:paraId="161A422D" w14:textId="77777777" w:rsidR="008F3C47" w:rsidRDefault="00E16921">
            <w:pPr>
              <w:numPr>
                <w:ilvl w:val="0"/>
                <w:numId w:val="17"/>
              </w:numPr>
              <w:pBdr>
                <w:top w:val="nil"/>
                <w:left w:val="nil"/>
                <w:bottom w:val="nil"/>
                <w:right w:val="nil"/>
                <w:between w:val="nil"/>
              </w:pBdr>
              <w:rPr>
                <w:color w:val="000000"/>
                <w:sz w:val="22"/>
                <w:szCs w:val="22"/>
              </w:rPr>
            </w:pPr>
            <w:r>
              <w:rPr>
                <w:rFonts w:ascii="Roboto" w:eastAsia="Roboto" w:hAnsi="Roboto" w:cs="Roboto"/>
                <w:color w:val="000000"/>
                <w:sz w:val="22"/>
                <w:szCs w:val="22"/>
              </w:rPr>
              <w:t>Does consideration of the case studies make anyone reflect differently on their own views and ideas from the continuum line activity (</w:t>
            </w:r>
            <w:r>
              <w:rPr>
                <w:rFonts w:ascii="Roboto" w:eastAsia="Roboto" w:hAnsi="Roboto" w:cs="Roboto"/>
                <w:i/>
                <w:color w:val="000000"/>
                <w:sz w:val="22"/>
                <w:szCs w:val="22"/>
              </w:rPr>
              <w:t>e.g. marriage being the only way to show commitment; commitment not just being about relationships</w:t>
            </w:r>
            <w:r>
              <w:rPr>
                <w:rFonts w:ascii="Roboto" w:eastAsia="Roboto" w:hAnsi="Roboto" w:cs="Roboto"/>
                <w:color w:val="000000"/>
                <w:sz w:val="22"/>
                <w:szCs w:val="22"/>
              </w:rPr>
              <w:t>).</w:t>
            </w:r>
          </w:p>
          <w:p w14:paraId="08696E73" w14:textId="77777777" w:rsidR="008F3C47" w:rsidRDefault="008F3C47">
            <w:pPr>
              <w:pBdr>
                <w:top w:val="nil"/>
                <w:left w:val="nil"/>
                <w:bottom w:val="nil"/>
                <w:right w:val="nil"/>
                <w:between w:val="nil"/>
              </w:pBdr>
              <w:rPr>
                <w:rFonts w:ascii="Roboto" w:eastAsia="Roboto" w:hAnsi="Roboto" w:cs="Roboto"/>
                <w:color w:val="000000"/>
                <w:sz w:val="22"/>
                <w:szCs w:val="22"/>
              </w:rPr>
            </w:pPr>
          </w:p>
          <w:p w14:paraId="4FBEEACC" w14:textId="77777777" w:rsidR="008F3C47" w:rsidRDefault="00E16921">
            <w:pPr>
              <w:pBdr>
                <w:top w:val="nil"/>
                <w:left w:val="nil"/>
                <w:bottom w:val="nil"/>
                <w:right w:val="nil"/>
                <w:between w:val="nil"/>
              </w:pBdr>
              <w:rPr>
                <w:rFonts w:ascii="Roboto" w:eastAsia="Roboto" w:hAnsi="Roboto" w:cs="Roboto"/>
                <w:color w:val="000000"/>
                <w:sz w:val="22"/>
                <w:szCs w:val="22"/>
              </w:rPr>
            </w:pPr>
            <w:r>
              <w:rPr>
                <w:rFonts w:ascii="Roboto" w:eastAsia="Roboto" w:hAnsi="Roboto" w:cs="Roboto"/>
                <w:color w:val="000000"/>
                <w:sz w:val="22"/>
                <w:szCs w:val="22"/>
              </w:rPr>
              <w:t xml:space="preserve">Highlight with pupils that commitment in a relationship doesn’t necessarily mean getting married or having children, and draw out the similarities between the different case studies to help demonstrate this </w:t>
            </w:r>
            <w:r>
              <w:rPr>
                <w:rFonts w:ascii="Roboto" w:eastAsia="Roboto" w:hAnsi="Roboto" w:cs="Roboto"/>
                <w:i/>
                <w:color w:val="000000"/>
                <w:sz w:val="22"/>
                <w:szCs w:val="22"/>
              </w:rPr>
              <w:t xml:space="preserve">(e.g. the similarities in values or </w:t>
            </w:r>
            <w:proofErr w:type="spellStart"/>
            <w:r>
              <w:rPr>
                <w:rFonts w:ascii="Roboto" w:eastAsia="Roboto" w:hAnsi="Roboto" w:cs="Roboto"/>
                <w:i/>
                <w:color w:val="000000"/>
                <w:sz w:val="22"/>
                <w:szCs w:val="22"/>
              </w:rPr>
              <w:t>behaviour</w:t>
            </w:r>
            <w:proofErr w:type="spellEnd"/>
            <w:r>
              <w:rPr>
                <w:rFonts w:ascii="Roboto" w:eastAsia="Roboto" w:hAnsi="Roboto" w:cs="Roboto"/>
                <w:i/>
                <w:color w:val="000000"/>
                <w:sz w:val="22"/>
                <w:szCs w:val="22"/>
              </w:rPr>
              <w:t>, whatever the commitment)</w:t>
            </w:r>
            <w:r>
              <w:rPr>
                <w:rFonts w:ascii="Roboto" w:eastAsia="Roboto" w:hAnsi="Roboto" w:cs="Roboto"/>
                <w:color w:val="000000"/>
                <w:sz w:val="22"/>
                <w:szCs w:val="22"/>
              </w:rPr>
              <w:t>.</w:t>
            </w:r>
          </w:p>
          <w:p w14:paraId="6A4276B6" w14:textId="77777777" w:rsidR="008F3C47" w:rsidRDefault="008F3C47">
            <w:pPr>
              <w:pBdr>
                <w:top w:val="nil"/>
                <w:left w:val="nil"/>
                <w:bottom w:val="nil"/>
                <w:right w:val="nil"/>
                <w:between w:val="nil"/>
              </w:pBdr>
              <w:rPr>
                <w:rFonts w:ascii="Roboto" w:eastAsia="Roboto" w:hAnsi="Roboto" w:cs="Roboto"/>
                <w:color w:val="000000"/>
                <w:sz w:val="22"/>
                <w:szCs w:val="22"/>
              </w:rPr>
            </w:pPr>
          </w:p>
        </w:tc>
      </w:tr>
      <w:tr w:rsidR="008F3C47" w14:paraId="3FA14E29" w14:textId="77777777">
        <w:trPr>
          <w:trHeight w:val="1535"/>
        </w:trPr>
        <w:tc>
          <w:tcPr>
            <w:tcW w:w="1515" w:type="dxa"/>
          </w:tcPr>
          <w:p w14:paraId="7CA4ACDF" w14:textId="77777777" w:rsidR="008F3C47" w:rsidRDefault="00E16921">
            <w:pPr>
              <w:pBdr>
                <w:top w:val="nil"/>
                <w:left w:val="nil"/>
                <w:bottom w:val="nil"/>
                <w:right w:val="nil"/>
                <w:between w:val="nil"/>
              </w:pBdr>
              <w:rPr>
                <w:rFonts w:ascii="Roboto" w:eastAsia="Roboto" w:hAnsi="Roboto" w:cs="Roboto"/>
                <w:b/>
                <w:color w:val="1E1E1E"/>
                <w:sz w:val="22"/>
                <w:szCs w:val="22"/>
              </w:rPr>
            </w:pPr>
            <w:r>
              <w:rPr>
                <w:rFonts w:ascii="Roboto" w:eastAsia="Roboto" w:hAnsi="Roboto" w:cs="Roboto"/>
                <w:b/>
                <w:color w:val="1E1E1E"/>
                <w:sz w:val="22"/>
                <w:szCs w:val="22"/>
              </w:rPr>
              <w:lastRenderedPageBreak/>
              <w:t>Slide 13</w:t>
            </w:r>
          </w:p>
          <w:p w14:paraId="5488E112" w14:textId="77777777" w:rsidR="008F3C47" w:rsidRDefault="00E16921">
            <w:pPr>
              <w:pBdr>
                <w:top w:val="nil"/>
                <w:left w:val="nil"/>
                <w:bottom w:val="nil"/>
                <w:right w:val="nil"/>
                <w:between w:val="nil"/>
              </w:pBdr>
              <w:rPr>
                <w:rFonts w:ascii="Roboto" w:eastAsia="Roboto" w:hAnsi="Roboto" w:cs="Roboto"/>
                <w:b/>
                <w:color w:val="1E1E1E"/>
                <w:sz w:val="22"/>
                <w:szCs w:val="22"/>
              </w:rPr>
            </w:pPr>
            <w:bookmarkStart w:id="1" w:name="_30j0zll" w:colFirst="0" w:colLast="0"/>
            <w:bookmarkEnd w:id="1"/>
            <w:r>
              <w:rPr>
                <w:rFonts w:ascii="Roboto" w:eastAsia="Roboto" w:hAnsi="Roboto" w:cs="Roboto"/>
                <w:i/>
                <w:color w:val="1E1E1E"/>
                <w:sz w:val="22"/>
                <w:szCs w:val="22"/>
              </w:rPr>
              <w:t>(5 mins)</w:t>
            </w:r>
          </w:p>
        </w:tc>
        <w:tc>
          <w:tcPr>
            <w:tcW w:w="8100" w:type="dxa"/>
          </w:tcPr>
          <w:p w14:paraId="222F4556" w14:textId="77777777" w:rsidR="008F3C47" w:rsidRDefault="00E16921">
            <w:pPr>
              <w:pBdr>
                <w:top w:val="nil"/>
                <w:left w:val="nil"/>
                <w:bottom w:val="nil"/>
                <w:right w:val="nil"/>
                <w:between w:val="nil"/>
              </w:pBdr>
              <w:rPr>
                <w:rFonts w:ascii="Roboto" w:eastAsia="Roboto" w:hAnsi="Roboto" w:cs="Roboto"/>
                <w:color w:val="000000"/>
                <w:sz w:val="22"/>
                <w:szCs w:val="22"/>
              </w:rPr>
            </w:pPr>
            <w:r>
              <w:rPr>
                <w:rFonts w:ascii="Roboto" w:eastAsia="Roboto" w:hAnsi="Roboto" w:cs="Roboto"/>
                <w:color w:val="000000"/>
                <w:sz w:val="22"/>
                <w:szCs w:val="22"/>
              </w:rPr>
              <w:t xml:space="preserve">Remind pupils that at the end of his poem, Nick asks, “what does commitment mean to you?” Individually, ask pupils to consider their current and future commitments, using the </w:t>
            </w:r>
            <w:r>
              <w:rPr>
                <w:rFonts w:ascii="Roboto" w:eastAsia="Roboto" w:hAnsi="Roboto" w:cs="Roboto"/>
                <w:i/>
                <w:color w:val="000000"/>
                <w:sz w:val="22"/>
                <w:szCs w:val="22"/>
              </w:rPr>
              <w:t>My commitments</w:t>
            </w:r>
            <w:r>
              <w:rPr>
                <w:rFonts w:ascii="Roboto" w:eastAsia="Roboto" w:hAnsi="Roboto" w:cs="Roboto"/>
                <w:color w:val="000000"/>
                <w:sz w:val="22"/>
                <w:szCs w:val="22"/>
              </w:rPr>
              <w:t xml:space="preserve"> worksheet to guide their thinking.</w:t>
            </w:r>
          </w:p>
          <w:p w14:paraId="0A83A6E6" w14:textId="77777777" w:rsidR="008F3C47" w:rsidRDefault="008F3C47">
            <w:pPr>
              <w:pBdr>
                <w:top w:val="nil"/>
                <w:left w:val="nil"/>
                <w:bottom w:val="nil"/>
                <w:right w:val="nil"/>
                <w:between w:val="nil"/>
              </w:pBdr>
              <w:rPr>
                <w:rFonts w:ascii="Roboto" w:eastAsia="Roboto" w:hAnsi="Roboto" w:cs="Roboto"/>
                <w:color w:val="000000"/>
                <w:sz w:val="22"/>
                <w:szCs w:val="22"/>
              </w:rPr>
            </w:pPr>
          </w:p>
          <w:p w14:paraId="77A670EF" w14:textId="77777777" w:rsidR="008F3C47" w:rsidRDefault="00E16921">
            <w:pPr>
              <w:pBdr>
                <w:top w:val="nil"/>
                <w:left w:val="nil"/>
                <w:bottom w:val="nil"/>
                <w:right w:val="nil"/>
                <w:between w:val="nil"/>
              </w:pBdr>
              <w:rPr>
                <w:rFonts w:ascii="Roboto" w:eastAsia="Roboto" w:hAnsi="Roboto" w:cs="Roboto"/>
                <w:i/>
                <w:color w:val="000000"/>
                <w:sz w:val="22"/>
                <w:szCs w:val="22"/>
              </w:rPr>
            </w:pPr>
            <w:r>
              <w:rPr>
                <w:rFonts w:ascii="Roboto" w:eastAsia="Roboto" w:hAnsi="Roboto" w:cs="Roboto"/>
                <w:i/>
                <w:color w:val="000000"/>
                <w:sz w:val="22"/>
                <w:szCs w:val="22"/>
              </w:rPr>
              <w:t>Note: remind pupils that ‘Relationships’ can refer to any type of relationship(s) they have, not just a romantic one.</w:t>
            </w:r>
          </w:p>
          <w:p w14:paraId="4747878C" w14:textId="77777777" w:rsidR="008F3C47" w:rsidRDefault="008F3C47">
            <w:pPr>
              <w:pBdr>
                <w:top w:val="nil"/>
                <w:left w:val="nil"/>
                <w:bottom w:val="nil"/>
                <w:right w:val="nil"/>
                <w:between w:val="nil"/>
              </w:pBdr>
              <w:rPr>
                <w:rFonts w:ascii="Roboto" w:eastAsia="Roboto" w:hAnsi="Roboto" w:cs="Roboto"/>
                <w:color w:val="000000"/>
                <w:sz w:val="22"/>
                <w:szCs w:val="22"/>
              </w:rPr>
            </w:pPr>
          </w:p>
          <w:p w14:paraId="1E27D01E" w14:textId="77777777" w:rsidR="008F3C47" w:rsidRDefault="00E16921">
            <w:pPr>
              <w:pBdr>
                <w:top w:val="nil"/>
                <w:left w:val="nil"/>
                <w:bottom w:val="nil"/>
                <w:right w:val="nil"/>
                <w:between w:val="nil"/>
              </w:pBdr>
              <w:rPr>
                <w:rFonts w:ascii="Roboto" w:eastAsia="Roboto" w:hAnsi="Roboto" w:cs="Roboto"/>
                <w:color w:val="000000"/>
                <w:sz w:val="22"/>
                <w:szCs w:val="22"/>
              </w:rPr>
            </w:pPr>
            <w:r>
              <w:rPr>
                <w:rFonts w:ascii="Roboto" w:eastAsia="Roboto" w:hAnsi="Roboto" w:cs="Roboto"/>
                <w:color w:val="000000"/>
                <w:sz w:val="22"/>
                <w:szCs w:val="22"/>
              </w:rPr>
              <w:t xml:space="preserve">Pupils do not have to share what they have written, but volunteers can do so if they wish. </w:t>
            </w:r>
          </w:p>
          <w:p w14:paraId="7867C299" w14:textId="77777777" w:rsidR="008F3C47" w:rsidRDefault="008F3C47">
            <w:pPr>
              <w:pBdr>
                <w:top w:val="nil"/>
                <w:left w:val="nil"/>
                <w:bottom w:val="nil"/>
                <w:right w:val="nil"/>
                <w:between w:val="nil"/>
              </w:pBdr>
              <w:rPr>
                <w:rFonts w:ascii="Roboto" w:eastAsia="Roboto" w:hAnsi="Roboto" w:cs="Roboto"/>
                <w:color w:val="000000"/>
                <w:sz w:val="22"/>
                <w:szCs w:val="22"/>
              </w:rPr>
            </w:pPr>
          </w:p>
        </w:tc>
      </w:tr>
      <w:tr w:rsidR="008F3C47" w14:paraId="61E880E0" w14:textId="77777777">
        <w:tc>
          <w:tcPr>
            <w:tcW w:w="9615" w:type="dxa"/>
            <w:gridSpan w:val="2"/>
            <w:shd w:val="clear" w:color="auto" w:fill="E84C18"/>
          </w:tcPr>
          <w:p w14:paraId="2A4047FF" w14:textId="77777777" w:rsidR="008F3C47" w:rsidRDefault="00E16921">
            <w:pPr>
              <w:pBdr>
                <w:top w:val="nil"/>
                <w:left w:val="nil"/>
                <w:bottom w:val="nil"/>
                <w:right w:val="nil"/>
                <w:between w:val="nil"/>
              </w:pBdr>
              <w:rPr>
                <w:rFonts w:ascii="Roboto" w:eastAsia="Roboto" w:hAnsi="Roboto" w:cs="Roboto"/>
                <w:b/>
                <w:color w:val="FFFFFF"/>
                <w:sz w:val="22"/>
                <w:szCs w:val="22"/>
              </w:rPr>
            </w:pPr>
            <w:r>
              <w:rPr>
                <w:rFonts w:ascii="Roboto" w:eastAsia="Roboto" w:hAnsi="Roboto" w:cs="Roboto"/>
                <w:b/>
                <w:color w:val="FFFFFF"/>
                <w:sz w:val="22"/>
                <w:szCs w:val="22"/>
              </w:rPr>
              <w:t xml:space="preserve">Plenary </w:t>
            </w:r>
          </w:p>
          <w:p w14:paraId="7F16D7F3" w14:textId="77777777" w:rsidR="008F3C47" w:rsidRDefault="00E16921">
            <w:pPr>
              <w:pBdr>
                <w:top w:val="nil"/>
                <w:left w:val="nil"/>
                <w:bottom w:val="nil"/>
                <w:right w:val="nil"/>
                <w:between w:val="nil"/>
              </w:pBdr>
              <w:rPr>
                <w:rFonts w:ascii="Roboto" w:eastAsia="Roboto" w:hAnsi="Roboto" w:cs="Roboto"/>
                <w:color w:val="FFFFFF"/>
                <w:sz w:val="22"/>
                <w:szCs w:val="22"/>
              </w:rPr>
            </w:pPr>
            <w:r>
              <w:rPr>
                <w:rFonts w:ascii="Roboto" w:eastAsia="Roboto" w:hAnsi="Roboto" w:cs="Roboto"/>
                <w:color w:val="FFFFFF"/>
                <w:sz w:val="22"/>
                <w:szCs w:val="22"/>
              </w:rPr>
              <w:t xml:space="preserve">This activity is a way to </w:t>
            </w:r>
            <w:proofErr w:type="spellStart"/>
            <w:r>
              <w:rPr>
                <w:rFonts w:ascii="Roboto" w:eastAsia="Roboto" w:hAnsi="Roboto" w:cs="Roboto"/>
                <w:color w:val="FFFFFF"/>
                <w:sz w:val="22"/>
                <w:szCs w:val="22"/>
              </w:rPr>
              <w:t>summarise</w:t>
            </w:r>
            <w:proofErr w:type="spellEnd"/>
            <w:r>
              <w:rPr>
                <w:rFonts w:ascii="Roboto" w:eastAsia="Roboto" w:hAnsi="Roboto" w:cs="Roboto"/>
                <w:color w:val="FFFFFF"/>
                <w:sz w:val="22"/>
                <w:szCs w:val="22"/>
              </w:rPr>
              <w:t xml:space="preserve"> and consolidate learning. It returns to the baseline activity from the beginning of the lesson to enable pupils to reflect on what they know now and add anything to the original </w:t>
            </w:r>
            <w:proofErr w:type="spellStart"/>
            <w:r>
              <w:rPr>
                <w:rFonts w:ascii="Roboto" w:eastAsia="Roboto" w:hAnsi="Roboto" w:cs="Roboto"/>
                <w:color w:val="FFFFFF"/>
                <w:sz w:val="22"/>
                <w:szCs w:val="22"/>
              </w:rPr>
              <w:t>mindmap</w:t>
            </w:r>
            <w:proofErr w:type="spellEnd"/>
            <w:r>
              <w:rPr>
                <w:rFonts w:ascii="Roboto" w:eastAsia="Roboto" w:hAnsi="Roboto" w:cs="Roboto"/>
                <w:color w:val="FFFFFF"/>
                <w:sz w:val="22"/>
                <w:szCs w:val="22"/>
              </w:rPr>
              <w:t>. This can help teachers to review and assess progress, and plan for next steps.</w:t>
            </w:r>
          </w:p>
          <w:p w14:paraId="2A678F12" w14:textId="77777777" w:rsidR="008F3C47" w:rsidRDefault="008F3C47">
            <w:pPr>
              <w:pBdr>
                <w:top w:val="nil"/>
                <w:left w:val="nil"/>
                <w:bottom w:val="nil"/>
                <w:right w:val="nil"/>
                <w:between w:val="nil"/>
              </w:pBdr>
              <w:rPr>
                <w:rFonts w:ascii="Roboto" w:eastAsia="Roboto" w:hAnsi="Roboto" w:cs="Roboto"/>
                <w:color w:val="1E1E1E"/>
                <w:sz w:val="22"/>
                <w:szCs w:val="22"/>
              </w:rPr>
            </w:pPr>
          </w:p>
        </w:tc>
      </w:tr>
      <w:tr w:rsidR="008F3C47" w14:paraId="45686262" w14:textId="77777777">
        <w:tc>
          <w:tcPr>
            <w:tcW w:w="1515" w:type="dxa"/>
          </w:tcPr>
          <w:p w14:paraId="2FA4FB53" w14:textId="77777777" w:rsidR="008F3C47" w:rsidRDefault="00E16921">
            <w:pPr>
              <w:pBdr>
                <w:top w:val="nil"/>
                <w:left w:val="nil"/>
                <w:bottom w:val="nil"/>
                <w:right w:val="nil"/>
                <w:between w:val="nil"/>
              </w:pBdr>
              <w:rPr>
                <w:rFonts w:ascii="Roboto" w:eastAsia="Roboto" w:hAnsi="Roboto" w:cs="Roboto"/>
                <w:b/>
                <w:color w:val="1E1E1E"/>
                <w:sz w:val="22"/>
                <w:szCs w:val="22"/>
              </w:rPr>
            </w:pPr>
            <w:r>
              <w:rPr>
                <w:rFonts w:ascii="Roboto" w:eastAsia="Roboto" w:hAnsi="Roboto" w:cs="Roboto"/>
                <w:b/>
                <w:color w:val="1E1E1E"/>
                <w:sz w:val="22"/>
                <w:szCs w:val="22"/>
              </w:rPr>
              <w:t>Slide 14</w:t>
            </w:r>
          </w:p>
          <w:p w14:paraId="674A72D8" w14:textId="77777777" w:rsidR="008F3C47" w:rsidRDefault="00E16921">
            <w:pPr>
              <w:pBdr>
                <w:top w:val="nil"/>
                <w:left w:val="nil"/>
                <w:bottom w:val="nil"/>
                <w:right w:val="nil"/>
                <w:between w:val="nil"/>
              </w:pBdr>
              <w:rPr>
                <w:rFonts w:ascii="Roboto" w:eastAsia="Roboto" w:hAnsi="Roboto" w:cs="Roboto"/>
                <w:b/>
                <w:color w:val="1E1E1E"/>
                <w:sz w:val="22"/>
                <w:szCs w:val="22"/>
              </w:rPr>
            </w:pPr>
            <w:r>
              <w:rPr>
                <w:rFonts w:ascii="Roboto" w:eastAsia="Roboto" w:hAnsi="Roboto" w:cs="Roboto"/>
                <w:i/>
                <w:color w:val="1E1E1E"/>
                <w:sz w:val="22"/>
                <w:szCs w:val="22"/>
              </w:rPr>
              <w:t>(5 mins)</w:t>
            </w:r>
          </w:p>
        </w:tc>
        <w:tc>
          <w:tcPr>
            <w:tcW w:w="8100" w:type="dxa"/>
          </w:tcPr>
          <w:p w14:paraId="2E24C48D" w14:textId="77777777" w:rsidR="008F3C47" w:rsidRDefault="00E16921">
            <w:pPr>
              <w:pBdr>
                <w:top w:val="nil"/>
                <w:left w:val="nil"/>
                <w:bottom w:val="nil"/>
                <w:right w:val="nil"/>
                <w:between w:val="nil"/>
              </w:pBdr>
              <w:rPr>
                <w:rFonts w:ascii="Roboto" w:eastAsia="Roboto" w:hAnsi="Roboto" w:cs="Roboto"/>
                <w:color w:val="000000"/>
                <w:sz w:val="22"/>
                <w:szCs w:val="22"/>
              </w:rPr>
            </w:pPr>
            <w:r>
              <w:rPr>
                <w:rFonts w:ascii="Roboto" w:eastAsia="Roboto" w:hAnsi="Roboto" w:cs="Roboto"/>
                <w:color w:val="000000"/>
                <w:sz w:val="22"/>
                <w:szCs w:val="22"/>
              </w:rPr>
              <w:t xml:space="preserve">Ask pupils to look back at their original </w:t>
            </w:r>
            <w:proofErr w:type="spellStart"/>
            <w:r>
              <w:rPr>
                <w:rFonts w:ascii="Roboto" w:eastAsia="Roboto" w:hAnsi="Roboto" w:cs="Roboto"/>
                <w:color w:val="000000"/>
                <w:sz w:val="22"/>
                <w:szCs w:val="22"/>
              </w:rPr>
              <w:t>mindmap</w:t>
            </w:r>
            <w:proofErr w:type="spellEnd"/>
            <w:r>
              <w:rPr>
                <w:rFonts w:ascii="Roboto" w:eastAsia="Roboto" w:hAnsi="Roboto" w:cs="Roboto"/>
                <w:color w:val="000000"/>
                <w:sz w:val="22"/>
                <w:szCs w:val="22"/>
              </w:rPr>
              <w:t>. Is there anything else they would like to add to this, bearing in mind what they have learned in the lesson? Ask them to write additional ideas in a different-</w:t>
            </w:r>
            <w:proofErr w:type="spellStart"/>
            <w:r>
              <w:rPr>
                <w:rFonts w:ascii="Roboto" w:eastAsia="Roboto" w:hAnsi="Roboto" w:cs="Roboto"/>
                <w:color w:val="000000"/>
                <w:sz w:val="22"/>
                <w:szCs w:val="22"/>
              </w:rPr>
              <w:t>coloured</w:t>
            </w:r>
            <w:proofErr w:type="spellEnd"/>
            <w:r>
              <w:rPr>
                <w:rFonts w:ascii="Roboto" w:eastAsia="Roboto" w:hAnsi="Roboto" w:cs="Roboto"/>
                <w:color w:val="000000"/>
                <w:sz w:val="22"/>
                <w:szCs w:val="22"/>
              </w:rPr>
              <w:t xml:space="preserve"> marker (they will not need to share these).</w:t>
            </w:r>
          </w:p>
          <w:p w14:paraId="53952745" w14:textId="77777777" w:rsidR="008F3C47" w:rsidRDefault="008F3C47">
            <w:pPr>
              <w:pBdr>
                <w:top w:val="nil"/>
                <w:left w:val="nil"/>
                <w:bottom w:val="nil"/>
                <w:right w:val="nil"/>
                <w:between w:val="nil"/>
              </w:pBdr>
              <w:rPr>
                <w:rFonts w:ascii="Roboto" w:eastAsia="Roboto" w:hAnsi="Roboto" w:cs="Roboto"/>
                <w:color w:val="000000"/>
                <w:sz w:val="22"/>
                <w:szCs w:val="22"/>
              </w:rPr>
            </w:pPr>
          </w:p>
          <w:p w14:paraId="1C1057F0" w14:textId="77777777" w:rsidR="008F3C47" w:rsidRDefault="00E16921">
            <w:pPr>
              <w:pBdr>
                <w:top w:val="nil"/>
                <w:left w:val="nil"/>
                <w:bottom w:val="nil"/>
                <w:right w:val="nil"/>
                <w:between w:val="nil"/>
              </w:pBdr>
              <w:rPr>
                <w:rFonts w:ascii="Roboto" w:eastAsia="Roboto" w:hAnsi="Roboto" w:cs="Roboto"/>
                <w:color w:val="000000"/>
                <w:sz w:val="22"/>
                <w:szCs w:val="22"/>
              </w:rPr>
            </w:pPr>
            <w:r>
              <w:rPr>
                <w:rFonts w:ascii="Roboto" w:eastAsia="Roboto" w:hAnsi="Roboto" w:cs="Roboto"/>
                <w:color w:val="000000"/>
                <w:sz w:val="22"/>
                <w:szCs w:val="22"/>
              </w:rPr>
              <w:t xml:space="preserve">If time allows, go around the room and ask each pupil one thing they have learned about commitment, such as: </w:t>
            </w:r>
          </w:p>
          <w:p w14:paraId="3A0A4BCF" w14:textId="77777777" w:rsidR="008F3C47" w:rsidRDefault="00E16921">
            <w:pPr>
              <w:numPr>
                <w:ilvl w:val="0"/>
                <w:numId w:val="3"/>
              </w:numPr>
              <w:pBdr>
                <w:top w:val="nil"/>
                <w:left w:val="nil"/>
                <w:bottom w:val="nil"/>
                <w:right w:val="nil"/>
                <w:between w:val="nil"/>
              </w:pBdr>
              <w:rPr>
                <w:color w:val="000000"/>
                <w:sz w:val="22"/>
                <w:szCs w:val="22"/>
              </w:rPr>
            </w:pPr>
            <w:r>
              <w:rPr>
                <w:rFonts w:ascii="Roboto" w:eastAsia="Roboto" w:hAnsi="Roboto" w:cs="Roboto"/>
                <w:color w:val="000000"/>
                <w:sz w:val="22"/>
                <w:szCs w:val="22"/>
              </w:rPr>
              <w:t xml:space="preserve">what it is </w:t>
            </w:r>
          </w:p>
          <w:p w14:paraId="380B11D3" w14:textId="77777777" w:rsidR="008F3C47" w:rsidRDefault="00E16921">
            <w:pPr>
              <w:numPr>
                <w:ilvl w:val="0"/>
                <w:numId w:val="3"/>
              </w:numPr>
              <w:pBdr>
                <w:top w:val="nil"/>
                <w:left w:val="nil"/>
                <w:bottom w:val="nil"/>
                <w:right w:val="nil"/>
                <w:between w:val="nil"/>
              </w:pBdr>
              <w:rPr>
                <w:color w:val="000000"/>
                <w:sz w:val="22"/>
                <w:szCs w:val="22"/>
              </w:rPr>
            </w:pPr>
            <w:r>
              <w:rPr>
                <w:rFonts w:ascii="Roboto" w:eastAsia="Roboto" w:hAnsi="Roboto" w:cs="Roboto"/>
                <w:color w:val="000000"/>
                <w:sz w:val="22"/>
                <w:szCs w:val="22"/>
              </w:rPr>
              <w:t>what it looks like</w:t>
            </w:r>
          </w:p>
          <w:p w14:paraId="1BB7AC63" w14:textId="77777777" w:rsidR="008F3C47" w:rsidRDefault="00E16921">
            <w:pPr>
              <w:numPr>
                <w:ilvl w:val="0"/>
                <w:numId w:val="3"/>
              </w:numPr>
              <w:pBdr>
                <w:top w:val="nil"/>
                <w:left w:val="nil"/>
                <w:bottom w:val="nil"/>
                <w:right w:val="nil"/>
                <w:between w:val="nil"/>
              </w:pBdr>
              <w:rPr>
                <w:color w:val="000000"/>
                <w:sz w:val="22"/>
                <w:szCs w:val="22"/>
              </w:rPr>
            </w:pPr>
            <w:r>
              <w:rPr>
                <w:rFonts w:ascii="Roboto" w:eastAsia="Roboto" w:hAnsi="Roboto" w:cs="Roboto"/>
                <w:color w:val="000000"/>
                <w:sz w:val="22"/>
                <w:szCs w:val="22"/>
              </w:rPr>
              <w:t>an example of commitment to something or someone</w:t>
            </w:r>
          </w:p>
          <w:p w14:paraId="705D188B" w14:textId="77777777" w:rsidR="008F3C47" w:rsidRDefault="00E16921">
            <w:pPr>
              <w:numPr>
                <w:ilvl w:val="0"/>
                <w:numId w:val="3"/>
              </w:numPr>
              <w:pBdr>
                <w:top w:val="nil"/>
                <w:left w:val="nil"/>
                <w:bottom w:val="nil"/>
                <w:right w:val="nil"/>
                <w:between w:val="nil"/>
              </w:pBdr>
              <w:rPr>
                <w:color w:val="000000"/>
                <w:sz w:val="22"/>
                <w:szCs w:val="22"/>
              </w:rPr>
            </w:pPr>
            <w:r>
              <w:rPr>
                <w:rFonts w:ascii="Roboto" w:eastAsia="Roboto" w:hAnsi="Roboto" w:cs="Roboto"/>
                <w:color w:val="000000"/>
                <w:sz w:val="22"/>
                <w:szCs w:val="22"/>
              </w:rPr>
              <w:t xml:space="preserve">the benefits  </w:t>
            </w:r>
          </w:p>
          <w:p w14:paraId="3E8390BF" w14:textId="77777777" w:rsidR="008F3C47" w:rsidRDefault="00E16921">
            <w:pPr>
              <w:numPr>
                <w:ilvl w:val="0"/>
                <w:numId w:val="3"/>
              </w:numPr>
              <w:pBdr>
                <w:top w:val="nil"/>
                <w:left w:val="nil"/>
                <w:bottom w:val="nil"/>
                <w:right w:val="nil"/>
                <w:between w:val="nil"/>
              </w:pBdr>
              <w:rPr>
                <w:color w:val="000000"/>
                <w:sz w:val="22"/>
                <w:szCs w:val="22"/>
              </w:rPr>
            </w:pPr>
            <w:r>
              <w:rPr>
                <w:rFonts w:ascii="Roboto" w:eastAsia="Roboto" w:hAnsi="Roboto" w:cs="Roboto"/>
                <w:color w:val="000000"/>
                <w:sz w:val="22"/>
                <w:szCs w:val="22"/>
              </w:rPr>
              <w:t>ways to demonstrate it</w:t>
            </w:r>
          </w:p>
          <w:p w14:paraId="5854B9CA" w14:textId="77777777" w:rsidR="008F3C47" w:rsidRDefault="008F3C47">
            <w:pPr>
              <w:pBdr>
                <w:top w:val="nil"/>
                <w:left w:val="nil"/>
                <w:bottom w:val="nil"/>
                <w:right w:val="nil"/>
                <w:between w:val="nil"/>
              </w:pBdr>
              <w:ind w:left="720"/>
              <w:rPr>
                <w:rFonts w:ascii="Roboto" w:eastAsia="Roboto" w:hAnsi="Roboto" w:cs="Roboto"/>
                <w:color w:val="000000"/>
                <w:sz w:val="22"/>
                <w:szCs w:val="22"/>
              </w:rPr>
            </w:pPr>
          </w:p>
        </w:tc>
      </w:tr>
      <w:tr w:rsidR="008F3C47" w14:paraId="658F578C" w14:textId="77777777">
        <w:tc>
          <w:tcPr>
            <w:tcW w:w="1515" w:type="dxa"/>
          </w:tcPr>
          <w:p w14:paraId="509327F0" w14:textId="77777777" w:rsidR="008F3C47" w:rsidRDefault="00E16921">
            <w:pPr>
              <w:pBdr>
                <w:top w:val="nil"/>
                <w:left w:val="nil"/>
                <w:bottom w:val="nil"/>
                <w:right w:val="nil"/>
                <w:between w:val="nil"/>
              </w:pBdr>
              <w:rPr>
                <w:rFonts w:ascii="Roboto" w:eastAsia="Roboto" w:hAnsi="Roboto" w:cs="Roboto"/>
                <w:b/>
                <w:color w:val="1E1E1E"/>
                <w:sz w:val="22"/>
                <w:szCs w:val="22"/>
              </w:rPr>
            </w:pPr>
            <w:r>
              <w:rPr>
                <w:rFonts w:ascii="Roboto" w:eastAsia="Roboto" w:hAnsi="Roboto" w:cs="Roboto"/>
                <w:b/>
                <w:color w:val="1E1E1E"/>
                <w:sz w:val="22"/>
                <w:szCs w:val="22"/>
              </w:rPr>
              <w:lastRenderedPageBreak/>
              <w:t>Slide 15</w:t>
            </w:r>
          </w:p>
          <w:p w14:paraId="386FEFF7" w14:textId="77777777" w:rsidR="008F3C47" w:rsidRDefault="00E16921">
            <w:pPr>
              <w:pBdr>
                <w:top w:val="nil"/>
                <w:left w:val="nil"/>
                <w:bottom w:val="nil"/>
                <w:right w:val="nil"/>
                <w:between w:val="nil"/>
              </w:pBdr>
              <w:rPr>
                <w:rFonts w:ascii="Roboto" w:eastAsia="Roboto" w:hAnsi="Roboto" w:cs="Roboto"/>
                <w:b/>
                <w:color w:val="1E1E1E"/>
                <w:sz w:val="22"/>
                <w:szCs w:val="22"/>
              </w:rPr>
            </w:pPr>
            <w:r>
              <w:rPr>
                <w:rFonts w:ascii="Roboto" w:eastAsia="Roboto" w:hAnsi="Roboto" w:cs="Roboto"/>
                <w:i/>
                <w:color w:val="1E1E1E"/>
                <w:sz w:val="22"/>
                <w:szCs w:val="22"/>
              </w:rPr>
              <w:t>(5 mins)</w:t>
            </w:r>
          </w:p>
        </w:tc>
        <w:tc>
          <w:tcPr>
            <w:tcW w:w="8100" w:type="dxa"/>
          </w:tcPr>
          <w:p w14:paraId="39559F09" w14:textId="77777777" w:rsidR="008F3C47" w:rsidRDefault="00E16921">
            <w:pPr>
              <w:pBdr>
                <w:top w:val="nil"/>
                <w:left w:val="nil"/>
                <w:bottom w:val="nil"/>
                <w:right w:val="nil"/>
                <w:between w:val="nil"/>
              </w:pBdr>
              <w:rPr>
                <w:rFonts w:ascii="Roboto" w:eastAsia="Roboto" w:hAnsi="Roboto" w:cs="Roboto"/>
                <w:color w:val="000000"/>
                <w:sz w:val="22"/>
                <w:szCs w:val="22"/>
              </w:rPr>
            </w:pPr>
            <w:r>
              <w:rPr>
                <w:rFonts w:ascii="Roboto" w:eastAsia="Roboto" w:hAnsi="Roboto" w:cs="Roboto"/>
                <w:color w:val="000000"/>
                <w:sz w:val="22"/>
                <w:szCs w:val="22"/>
              </w:rPr>
              <w:t xml:space="preserve">This slide has links to </w:t>
            </w:r>
            <w:proofErr w:type="spellStart"/>
            <w:r>
              <w:rPr>
                <w:rFonts w:ascii="Roboto" w:eastAsia="Roboto" w:hAnsi="Roboto" w:cs="Roboto"/>
                <w:color w:val="000000"/>
                <w:sz w:val="22"/>
                <w:szCs w:val="22"/>
              </w:rPr>
              <w:t>organisations</w:t>
            </w:r>
            <w:proofErr w:type="spellEnd"/>
            <w:r>
              <w:rPr>
                <w:rFonts w:ascii="Roboto" w:eastAsia="Roboto" w:hAnsi="Roboto" w:cs="Roboto"/>
                <w:color w:val="000000"/>
                <w:sz w:val="22"/>
                <w:szCs w:val="22"/>
              </w:rPr>
              <w:t xml:space="preserve"> offering further information, guidance and advice about some of the issues covered in the lesson. Remind pupils of named pastoral care staff and structures in school.</w:t>
            </w:r>
          </w:p>
          <w:p w14:paraId="24C300FA" w14:textId="77777777" w:rsidR="008F3C47" w:rsidRDefault="008F3C47">
            <w:pPr>
              <w:pBdr>
                <w:top w:val="nil"/>
                <w:left w:val="nil"/>
                <w:bottom w:val="nil"/>
                <w:right w:val="nil"/>
                <w:between w:val="nil"/>
              </w:pBdr>
              <w:rPr>
                <w:rFonts w:ascii="Roboto" w:eastAsia="Roboto" w:hAnsi="Roboto" w:cs="Roboto"/>
                <w:color w:val="000000"/>
                <w:sz w:val="22"/>
                <w:szCs w:val="22"/>
              </w:rPr>
            </w:pPr>
          </w:p>
          <w:p w14:paraId="68092F17" w14:textId="77777777" w:rsidR="008F3C47" w:rsidRDefault="00E16921">
            <w:pPr>
              <w:pBdr>
                <w:top w:val="nil"/>
                <w:left w:val="nil"/>
                <w:bottom w:val="nil"/>
                <w:right w:val="nil"/>
                <w:between w:val="nil"/>
              </w:pBdr>
              <w:rPr>
                <w:rFonts w:ascii="Roboto" w:eastAsia="Roboto" w:hAnsi="Roboto" w:cs="Roboto"/>
                <w:color w:val="000000"/>
                <w:sz w:val="22"/>
                <w:szCs w:val="22"/>
              </w:rPr>
            </w:pPr>
            <w:bookmarkStart w:id="2" w:name="_1fob9te" w:colFirst="0" w:colLast="0"/>
            <w:bookmarkEnd w:id="2"/>
            <w:r>
              <w:rPr>
                <w:rFonts w:ascii="Roboto" w:eastAsia="Roboto" w:hAnsi="Roboto" w:cs="Roboto"/>
                <w:color w:val="000000"/>
                <w:sz w:val="22"/>
                <w:szCs w:val="22"/>
              </w:rPr>
              <w:t>Ask pupils if they have any remaining questions about this lesson or any of the issues it raises. Remind them that they can ask anonymous questions, either by using post-its or the provided anonymous question box at any time.</w:t>
            </w:r>
          </w:p>
          <w:p w14:paraId="43606F01" w14:textId="77777777" w:rsidR="008F3C47" w:rsidRDefault="008F3C47">
            <w:pPr>
              <w:pBdr>
                <w:top w:val="nil"/>
                <w:left w:val="nil"/>
                <w:bottom w:val="nil"/>
                <w:right w:val="nil"/>
                <w:between w:val="nil"/>
              </w:pBdr>
              <w:rPr>
                <w:rFonts w:ascii="Roboto" w:eastAsia="Roboto" w:hAnsi="Roboto" w:cs="Roboto"/>
                <w:color w:val="000000"/>
                <w:sz w:val="22"/>
                <w:szCs w:val="22"/>
              </w:rPr>
            </w:pPr>
          </w:p>
        </w:tc>
      </w:tr>
    </w:tbl>
    <w:p w14:paraId="471E7C10" w14:textId="77777777" w:rsidR="008F3C47" w:rsidRDefault="008F3C47">
      <w:pPr>
        <w:pBdr>
          <w:top w:val="nil"/>
          <w:left w:val="nil"/>
          <w:bottom w:val="nil"/>
          <w:right w:val="nil"/>
          <w:between w:val="nil"/>
        </w:pBdr>
        <w:rPr>
          <w:rFonts w:ascii="Roboto" w:eastAsia="Roboto" w:hAnsi="Roboto" w:cs="Roboto"/>
          <w:color w:val="000000"/>
        </w:rPr>
      </w:pPr>
    </w:p>
    <w:p w14:paraId="205E3C49" w14:textId="77777777" w:rsidR="00DF5487" w:rsidRDefault="00DF5487" w:rsidP="00DF5487">
      <w:pPr>
        <w:pStyle w:val="Normal1"/>
        <w:rPr>
          <w:rFonts w:ascii="Roboto" w:eastAsia="Roboto" w:hAnsi="Roboto" w:cs="Roboto"/>
          <w:b/>
          <w:bCs/>
          <w:sz w:val="22"/>
          <w:szCs w:val="22"/>
        </w:rPr>
      </w:pPr>
    </w:p>
    <w:p w14:paraId="296C293E" w14:textId="0540C1FA" w:rsidR="00DF5487" w:rsidRPr="00740697" w:rsidRDefault="00DF5487" w:rsidP="00DF5487">
      <w:pPr>
        <w:pStyle w:val="Normal1"/>
        <w:rPr>
          <w:rFonts w:ascii="Roboto" w:eastAsia="Roboto" w:hAnsi="Roboto" w:cs="Roboto"/>
          <w:b/>
          <w:bCs/>
          <w:sz w:val="22"/>
          <w:szCs w:val="22"/>
        </w:rPr>
      </w:pPr>
      <w:r w:rsidRPr="00740697">
        <w:rPr>
          <w:rFonts w:ascii="Roboto" w:eastAsia="Roboto" w:hAnsi="Roboto" w:cs="Roboto"/>
          <w:b/>
          <w:bCs/>
          <w:sz w:val="22"/>
          <w:szCs w:val="22"/>
        </w:rPr>
        <w:t>Contact</w:t>
      </w:r>
    </w:p>
    <w:p w14:paraId="3576FA4E" w14:textId="77777777" w:rsidR="00DF5487" w:rsidRDefault="00DF5487" w:rsidP="00DF5487">
      <w:pPr>
        <w:pStyle w:val="Normal1"/>
        <w:rPr>
          <w:rFonts w:ascii="Roboto" w:eastAsia="Roboto" w:hAnsi="Roboto" w:cs="Roboto"/>
          <w:sz w:val="22"/>
          <w:szCs w:val="22"/>
        </w:rPr>
      </w:pPr>
    </w:p>
    <w:p w14:paraId="778A425B" w14:textId="09F57130" w:rsidR="008F3C47" w:rsidRDefault="00DF5487" w:rsidP="00F027E5">
      <w:pPr>
        <w:pStyle w:val="Normal1"/>
        <w:rPr>
          <w:rFonts w:ascii="Roboto" w:eastAsia="Roboto" w:hAnsi="Roboto" w:cs="Roboto"/>
          <w:color w:val="000000"/>
        </w:rPr>
      </w:pPr>
      <w:proofErr w:type="spellStart"/>
      <w:r w:rsidRPr="00740697">
        <w:rPr>
          <w:rFonts w:ascii="Roboto" w:eastAsia="Roboto" w:hAnsi="Roboto" w:cs="Roboto"/>
          <w:sz w:val="22"/>
          <w:szCs w:val="22"/>
        </w:rPr>
        <w:t>Fastn’s</w:t>
      </w:r>
      <w:proofErr w:type="spellEnd"/>
      <w:r w:rsidRPr="00740697">
        <w:rPr>
          <w:rFonts w:ascii="Roboto" w:eastAsia="Roboto" w:hAnsi="Roboto" w:cs="Roboto"/>
          <w:sz w:val="22"/>
          <w:szCs w:val="22"/>
        </w:rPr>
        <w:t xml:space="preserve"> relationships education work has now become part of charity, </w:t>
      </w:r>
      <w:r w:rsidR="009D09B0">
        <w:rPr>
          <w:rFonts w:ascii="Roboto" w:eastAsia="Roboto" w:hAnsi="Roboto" w:cs="Roboto"/>
          <w:sz w:val="22"/>
          <w:szCs w:val="22"/>
        </w:rPr>
        <w:t>The Centre for Emotional Health</w:t>
      </w:r>
      <w:r w:rsidRPr="00740697">
        <w:rPr>
          <w:rFonts w:ascii="Roboto" w:eastAsia="Roboto" w:hAnsi="Roboto" w:cs="Roboto"/>
          <w:sz w:val="22"/>
          <w:szCs w:val="22"/>
        </w:rPr>
        <w:t>. To find</w:t>
      </w:r>
      <w:r w:rsidR="009D09B0">
        <w:rPr>
          <w:rFonts w:ascii="Roboto" w:eastAsia="Roboto" w:hAnsi="Roboto" w:cs="Roboto"/>
          <w:sz w:val="22"/>
          <w:szCs w:val="22"/>
        </w:rPr>
        <w:t xml:space="preserve"> </w:t>
      </w:r>
      <w:r w:rsidRPr="00740697">
        <w:rPr>
          <w:rFonts w:ascii="Roboto" w:eastAsia="Roboto" w:hAnsi="Roboto" w:cs="Roboto"/>
          <w:sz w:val="22"/>
          <w:szCs w:val="22"/>
        </w:rPr>
        <w:t xml:space="preserve">out more and get in touch please visit the website </w:t>
      </w:r>
      <w:hyperlink r:id="rId21" w:history="1">
        <w:r w:rsidR="00F027E5" w:rsidRPr="002154FB">
          <w:rPr>
            <w:rStyle w:val="Hyperlink"/>
          </w:rPr>
          <w:t>https://www.centreforemotionalhealth.org.uk/</w:t>
        </w:r>
      </w:hyperlink>
      <w:r w:rsidR="00F027E5">
        <w:t xml:space="preserve"> </w:t>
      </w:r>
      <w:r w:rsidRPr="00740697">
        <w:rPr>
          <w:rFonts w:ascii="Roboto" w:eastAsia="Roboto" w:hAnsi="Roboto" w:cs="Roboto"/>
          <w:sz w:val="22"/>
          <w:szCs w:val="22"/>
        </w:rPr>
        <w:t>or email</w:t>
      </w:r>
      <w:r w:rsidR="009D09B0">
        <w:rPr>
          <w:rFonts w:ascii="Roboto" w:eastAsia="Roboto" w:hAnsi="Roboto" w:cs="Roboto"/>
          <w:sz w:val="22"/>
          <w:szCs w:val="22"/>
        </w:rPr>
        <w:t xml:space="preserve"> </w:t>
      </w:r>
      <w:hyperlink r:id="rId22" w:history="1">
        <w:r w:rsidR="00F027E5" w:rsidRPr="002154FB">
          <w:rPr>
            <w:rStyle w:val="Hyperlink"/>
          </w:rPr>
          <w:t>hello@emotionalhealth.org.uk</w:t>
        </w:r>
      </w:hyperlink>
      <w:r w:rsidR="00F027E5">
        <w:t xml:space="preserve"> </w:t>
      </w:r>
    </w:p>
    <w:sectPr w:rsidR="008F3C47">
      <w:footerReference w:type="even" r:id="rId23"/>
      <w:footerReference w:type="default" r:id="rId24"/>
      <w:pgSz w:w="11900" w:h="16840"/>
      <w:pgMar w:top="1440" w:right="1606" w:bottom="1440"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469645" w14:textId="77777777" w:rsidR="004D276A" w:rsidRDefault="004D276A">
      <w:r>
        <w:separator/>
      </w:r>
    </w:p>
  </w:endnote>
  <w:endnote w:type="continuationSeparator" w:id="0">
    <w:p w14:paraId="50EE148B" w14:textId="77777777" w:rsidR="004D276A" w:rsidRDefault="004D27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Roboto">
    <w:altName w:val="Roboto"/>
    <w:charset w:val="00"/>
    <w:family w:val="auto"/>
    <w:pitch w:val="variable"/>
    <w:sig w:usb0="E0000AFF" w:usb1="5000217F" w:usb2="00000021" w:usb3="00000000" w:csb0="0000019F" w:csb1="00000000"/>
  </w:font>
  <w:font w:name="Roboto Medium">
    <w:altName w:val="﷽﷽﷽﷽﷽﷽﷽﷽w Roman"/>
    <w:charset w:val="00"/>
    <w:family w:val="auto"/>
    <w:pitch w:val="variable"/>
    <w:sig w:usb0="E0000AFF" w:usb1="5000217F" w:usb2="00000021" w:usb3="00000000" w:csb0="0000019F" w:csb1="00000000"/>
  </w:font>
  <w:font w:name="Roboto Light">
    <w:altName w:val="﷽﷽﷽﷽﷽﷽﷽﷽w Roman"/>
    <w:charset w:val="00"/>
    <w:family w:val="auto"/>
    <w:pitch w:val="variable"/>
    <w:sig w:usb0="E0000AFF" w:usb1="5000217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0A23A" w14:textId="77777777" w:rsidR="008F3C47" w:rsidRDefault="00E16921">
    <w:pPr>
      <w:pBdr>
        <w:top w:val="nil"/>
        <w:left w:val="nil"/>
        <w:bottom w:val="nil"/>
        <w:right w:val="nil"/>
        <w:between w:val="nil"/>
      </w:pBdr>
      <w:tabs>
        <w:tab w:val="center" w:pos="4320"/>
        <w:tab w:val="right" w:pos="8640"/>
      </w:tabs>
      <w:jc w:val="right"/>
      <w:rPr>
        <w:color w:val="000000"/>
      </w:rPr>
    </w:pPr>
    <w:r>
      <w:rPr>
        <w:color w:val="000000"/>
      </w:rPr>
      <w:fldChar w:fldCharType="begin"/>
    </w:r>
    <w:r>
      <w:rPr>
        <w:color w:val="000000"/>
      </w:rPr>
      <w:instrText>PAGE</w:instrText>
    </w:r>
    <w:r w:rsidR="00F027E5">
      <w:rPr>
        <w:color w:val="000000"/>
      </w:rPr>
      <w:fldChar w:fldCharType="separate"/>
    </w:r>
    <w:r>
      <w:rPr>
        <w:color w:val="000000"/>
      </w:rPr>
      <w:fldChar w:fldCharType="end"/>
    </w:r>
  </w:p>
  <w:p w14:paraId="395C4FA1" w14:textId="77777777" w:rsidR="008F3C47" w:rsidRDefault="008F3C47">
    <w:pPr>
      <w:pBdr>
        <w:top w:val="nil"/>
        <w:left w:val="nil"/>
        <w:bottom w:val="nil"/>
        <w:right w:val="nil"/>
        <w:between w:val="nil"/>
      </w:pBdr>
      <w:tabs>
        <w:tab w:val="center" w:pos="4320"/>
        <w:tab w:val="right" w:pos="8640"/>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9953DF" w14:textId="77777777" w:rsidR="008F3C47" w:rsidRDefault="00E16921">
    <w:pPr>
      <w:pBdr>
        <w:top w:val="nil"/>
        <w:left w:val="nil"/>
        <w:bottom w:val="nil"/>
        <w:right w:val="nil"/>
        <w:between w:val="nil"/>
      </w:pBdr>
      <w:tabs>
        <w:tab w:val="center" w:pos="4320"/>
        <w:tab w:val="right" w:pos="8640"/>
      </w:tabs>
      <w:jc w:val="right"/>
      <w:rPr>
        <w:color w:val="000000"/>
      </w:rPr>
    </w:pPr>
    <w:r>
      <w:rPr>
        <w:color w:val="000000"/>
      </w:rPr>
      <w:fldChar w:fldCharType="begin"/>
    </w:r>
    <w:r>
      <w:rPr>
        <w:color w:val="000000"/>
      </w:rPr>
      <w:instrText>PAGE</w:instrText>
    </w:r>
    <w:r>
      <w:rPr>
        <w:color w:val="000000"/>
      </w:rPr>
      <w:fldChar w:fldCharType="separate"/>
    </w:r>
    <w:r w:rsidR="00BA36FF">
      <w:rPr>
        <w:noProof/>
        <w:color w:val="000000"/>
      </w:rPr>
      <w:t>1</w:t>
    </w:r>
    <w:r>
      <w:rPr>
        <w:color w:val="000000"/>
      </w:rPr>
      <w:fldChar w:fldCharType="end"/>
    </w:r>
  </w:p>
  <w:p w14:paraId="13334291" w14:textId="77777777" w:rsidR="008F3C47" w:rsidRDefault="008F3C47">
    <w:pPr>
      <w:pBdr>
        <w:top w:val="nil"/>
        <w:left w:val="nil"/>
        <w:bottom w:val="nil"/>
        <w:right w:val="nil"/>
        <w:between w:val="nil"/>
      </w:pBdr>
      <w:tabs>
        <w:tab w:val="center" w:pos="4320"/>
        <w:tab w:val="right" w:pos="8640"/>
      </w:tabs>
      <w:ind w:right="36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7443FC" w14:textId="77777777" w:rsidR="004D276A" w:rsidRDefault="004D276A">
      <w:r>
        <w:separator/>
      </w:r>
    </w:p>
  </w:footnote>
  <w:footnote w:type="continuationSeparator" w:id="0">
    <w:p w14:paraId="477B37EC" w14:textId="77777777" w:rsidR="004D276A" w:rsidRDefault="004D276A">
      <w:r>
        <w:continuationSeparator/>
      </w:r>
    </w:p>
  </w:footnote>
  <w:footnote w:id="1">
    <w:p w14:paraId="65DE0722" w14:textId="77777777" w:rsidR="008F3C47" w:rsidRDefault="00E16921">
      <w:pPr>
        <w:pBdr>
          <w:top w:val="nil"/>
          <w:left w:val="nil"/>
          <w:bottom w:val="nil"/>
          <w:right w:val="nil"/>
          <w:between w:val="nil"/>
        </w:pBdr>
        <w:rPr>
          <w:rFonts w:ascii="Roboto Light" w:eastAsia="Roboto Light" w:hAnsi="Roboto Light" w:cs="Roboto Light"/>
          <w:color w:val="E84C18"/>
          <w:sz w:val="18"/>
          <w:szCs w:val="18"/>
        </w:rPr>
      </w:pPr>
      <w:r>
        <w:rPr>
          <w:vertAlign w:val="superscript"/>
        </w:rPr>
        <w:footnoteRef/>
      </w:r>
      <w:r>
        <w:rPr>
          <w:rFonts w:ascii="Roboto Light" w:eastAsia="Roboto Light" w:hAnsi="Roboto Light" w:cs="Roboto Light"/>
          <w:color w:val="000000"/>
          <w:sz w:val="18"/>
          <w:szCs w:val="18"/>
        </w:rPr>
        <w:t xml:space="preserve"> From the Harvard Center on Early Childhood Development: </w:t>
      </w:r>
      <w:hyperlink r:id="rId1">
        <w:r>
          <w:rPr>
            <w:rFonts w:ascii="Roboto Light" w:eastAsia="Roboto Light" w:hAnsi="Roboto Light" w:cs="Roboto Light"/>
            <w:color w:val="E84C18"/>
            <w:sz w:val="18"/>
            <w:szCs w:val="18"/>
            <w:u w:val="single"/>
          </w:rPr>
          <w:t>3 Principles to improve outcomes for children and families</w:t>
        </w:r>
      </w:hyperlink>
      <w:r>
        <w:rPr>
          <w:rFonts w:ascii="Roboto Light" w:eastAsia="Roboto Light" w:hAnsi="Roboto Light" w:cs="Roboto Light"/>
          <w:color w:val="E84C18"/>
          <w:sz w:val="18"/>
          <w:szCs w:val="18"/>
        </w:rPr>
        <w:t xml:space="preserve"> and </w:t>
      </w:r>
      <w:hyperlink r:id="rId2">
        <w:r>
          <w:rPr>
            <w:rFonts w:ascii="Roboto Light" w:eastAsia="Roboto Light" w:hAnsi="Roboto Light" w:cs="Roboto Light"/>
            <w:color w:val="E84C18"/>
            <w:sz w:val="18"/>
            <w:szCs w:val="18"/>
            <w:u w:val="single"/>
          </w:rPr>
          <w:t>How children and adults can build core capabilities for life</w:t>
        </w:r>
      </w:hyperlink>
      <w:r>
        <w:rPr>
          <w:rFonts w:ascii="Roboto Light" w:eastAsia="Roboto Light" w:hAnsi="Roboto Light" w:cs="Roboto Light"/>
          <w:color w:val="E84C18"/>
          <w:sz w:val="18"/>
          <w:szCs w:val="18"/>
        </w:rPr>
        <w:t xml:space="preserve"> </w:t>
      </w:r>
    </w:p>
    <w:p w14:paraId="11C4855C" w14:textId="77777777" w:rsidR="008F3C47" w:rsidRDefault="00E16921">
      <w:pPr>
        <w:pBdr>
          <w:top w:val="nil"/>
          <w:left w:val="nil"/>
          <w:bottom w:val="nil"/>
          <w:right w:val="nil"/>
          <w:between w:val="nil"/>
        </w:pBdr>
        <w:rPr>
          <w:rFonts w:ascii="Roboto Light" w:eastAsia="Roboto Light" w:hAnsi="Roboto Light" w:cs="Roboto Light"/>
          <w:color w:val="000000"/>
          <w:sz w:val="18"/>
          <w:szCs w:val="18"/>
        </w:rPr>
      </w:pPr>
      <w:r>
        <w:rPr>
          <w:rFonts w:ascii="Roboto Light" w:eastAsia="Roboto Light" w:hAnsi="Roboto Light" w:cs="Roboto Light"/>
          <w:color w:val="000000"/>
          <w:sz w:val="18"/>
          <w:szCs w:val="18"/>
        </w:rPr>
        <w:t xml:space="preserve">From the National Association for the Education of Young Children (NAEYC): </w:t>
      </w:r>
      <w:hyperlink r:id="rId3">
        <w:r>
          <w:rPr>
            <w:rFonts w:ascii="Roboto Light" w:eastAsia="Roboto Light" w:hAnsi="Roboto Light" w:cs="Roboto Light"/>
            <w:color w:val="E84C18"/>
            <w:sz w:val="18"/>
            <w:szCs w:val="18"/>
            <w:u w:val="single"/>
          </w:rPr>
          <w:t>What science tells us about supporting early childhood development</w:t>
        </w:r>
      </w:hyperlink>
      <w:r>
        <w:rPr>
          <w:rFonts w:ascii="Roboto Light" w:eastAsia="Roboto Light" w:hAnsi="Roboto Light" w:cs="Roboto Light"/>
          <w:color w:val="000000"/>
          <w:sz w:val="18"/>
          <w:szCs w:val="18"/>
        </w:rPr>
        <w:t xml:space="preserve"> </w:t>
      </w:r>
    </w:p>
    <w:p w14:paraId="3B3CE460" w14:textId="77777777" w:rsidR="008F3C47" w:rsidRDefault="00E16921">
      <w:pPr>
        <w:pBdr>
          <w:top w:val="nil"/>
          <w:left w:val="nil"/>
          <w:bottom w:val="nil"/>
          <w:right w:val="nil"/>
          <w:between w:val="nil"/>
        </w:pBdr>
        <w:rPr>
          <w:rFonts w:ascii="Roboto Light" w:eastAsia="Roboto Light" w:hAnsi="Roboto Light" w:cs="Roboto Light"/>
          <w:color w:val="E84C18"/>
          <w:sz w:val="18"/>
          <w:szCs w:val="18"/>
          <w:u w:val="single"/>
        </w:rPr>
      </w:pPr>
      <w:r>
        <w:rPr>
          <w:rFonts w:ascii="Roboto Light" w:eastAsia="Roboto Light" w:hAnsi="Roboto Light" w:cs="Roboto Light"/>
          <w:color w:val="000000"/>
          <w:sz w:val="18"/>
          <w:szCs w:val="18"/>
        </w:rPr>
        <w:t xml:space="preserve">Clarke, A. M., Morreale, S., Field, C. A., Hussein, Y. and Barry, M. (2015) </w:t>
      </w:r>
      <w:hyperlink r:id="rId4">
        <w:r>
          <w:rPr>
            <w:rFonts w:ascii="Roboto Light" w:eastAsia="Roboto Light" w:hAnsi="Roboto Light" w:cs="Roboto Light"/>
            <w:i/>
            <w:color w:val="E84C18"/>
            <w:sz w:val="18"/>
            <w:szCs w:val="18"/>
            <w:u w:val="single"/>
          </w:rPr>
          <w:t>What works in enhancing social and emotional skills development during childhood and adolescence</w:t>
        </w:r>
      </w:hyperlink>
      <w:r>
        <w:fldChar w:fldCharType="begin"/>
      </w:r>
      <w:r>
        <w:instrText xml:space="preserve"> HYPERLINK "https://assets.publishing.service.gov.uk/government/uploads/system/uploads/attachment_data/file/411492/What_works_in_enhancing_social_and_emotional_skills_development_during_childhood_and_adolescence.pdf" </w:instrText>
      </w:r>
      <w:r>
        <w:fldChar w:fldCharType="separate"/>
      </w:r>
      <w:r>
        <w:rPr>
          <w:rFonts w:ascii="Roboto Light" w:eastAsia="Roboto Light" w:hAnsi="Roboto Light" w:cs="Roboto Light"/>
          <w:color w:val="E84C18"/>
          <w:sz w:val="18"/>
          <w:szCs w:val="18"/>
          <w:u w:val="single"/>
        </w:rPr>
        <w:t xml:space="preserve"> </w:t>
      </w:r>
    </w:p>
    <w:p w14:paraId="2A121B6E" w14:textId="77777777" w:rsidR="008F3C47" w:rsidRDefault="00E16921">
      <w:pPr>
        <w:pBdr>
          <w:top w:val="nil"/>
          <w:left w:val="nil"/>
          <w:bottom w:val="nil"/>
          <w:right w:val="nil"/>
          <w:between w:val="nil"/>
        </w:pBdr>
        <w:rPr>
          <w:rFonts w:ascii="Roboto Light" w:eastAsia="Roboto Light" w:hAnsi="Roboto Light" w:cs="Roboto Light"/>
          <w:color w:val="E84C18"/>
          <w:sz w:val="18"/>
          <w:szCs w:val="18"/>
        </w:rPr>
      </w:pPr>
      <w:r>
        <w:rPr>
          <w:rFonts w:ascii="Roboto Light" w:eastAsia="Roboto Light" w:hAnsi="Roboto Light" w:cs="Roboto Light"/>
          <w:color w:val="E84C18"/>
          <w:sz w:val="18"/>
          <w:szCs w:val="18"/>
          <w:u w:val="single"/>
        </w:rPr>
        <w:t xml:space="preserve">A review of the evidence on the effectiveness of school-based and </w:t>
      </w:r>
      <w:proofErr w:type="spellStart"/>
      <w:r>
        <w:rPr>
          <w:rFonts w:ascii="Roboto Light" w:eastAsia="Roboto Light" w:hAnsi="Roboto Light" w:cs="Roboto Light"/>
          <w:color w:val="E84C18"/>
          <w:sz w:val="18"/>
          <w:szCs w:val="18"/>
          <w:u w:val="single"/>
        </w:rPr>
        <w:t>out-of</w:t>
      </w:r>
      <w:proofErr w:type="spellEnd"/>
      <w:r>
        <w:rPr>
          <w:rFonts w:ascii="Roboto Light" w:eastAsia="Roboto Light" w:hAnsi="Roboto Light" w:cs="Roboto Light"/>
          <w:color w:val="E84C18"/>
          <w:sz w:val="18"/>
          <w:szCs w:val="18"/>
          <w:u w:val="single"/>
        </w:rPr>
        <w:t xml:space="preserve"> school </w:t>
      </w:r>
      <w:proofErr w:type="spellStart"/>
      <w:r>
        <w:rPr>
          <w:rFonts w:ascii="Roboto Light" w:eastAsia="Roboto Light" w:hAnsi="Roboto Light" w:cs="Roboto Light"/>
          <w:color w:val="E84C18"/>
          <w:sz w:val="18"/>
          <w:szCs w:val="18"/>
          <w:u w:val="single"/>
        </w:rPr>
        <w:t>programmes</w:t>
      </w:r>
      <w:proofErr w:type="spellEnd"/>
      <w:r>
        <w:rPr>
          <w:rFonts w:ascii="Roboto Light" w:eastAsia="Roboto Light" w:hAnsi="Roboto Light" w:cs="Roboto Light"/>
          <w:color w:val="E84C18"/>
          <w:sz w:val="18"/>
          <w:szCs w:val="18"/>
          <w:u w:val="single"/>
        </w:rPr>
        <w:t xml:space="preserve"> in the UK</w:t>
      </w:r>
      <w:r>
        <w:fldChar w:fldCharType="end"/>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F0D0D"/>
    <w:multiLevelType w:val="multilevel"/>
    <w:tmpl w:val="AEDCA9E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66B5BA3"/>
    <w:multiLevelType w:val="multilevel"/>
    <w:tmpl w:val="92BEF46C"/>
    <w:lvl w:ilvl="0">
      <w:start w:val="1"/>
      <w:numFmt w:val="decimal"/>
      <w:lvlText w:val="%1."/>
      <w:lvlJc w:val="left"/>
      <w:pPr>
        <w:ind w:left="283" w:hanging="283"/>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E8F3CF5"/>
    <w:multiLevelType w:val="multilevel"/>
    <w:tmpl w:val="A240ECE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169347DF"/>
    <w:multiLevelType w:val="multilevel"/>
    <w:tmpl w:val="095209C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20EF1E7D"/>
    <w:multiLevelType w:val="multilevel"/>
    <w:tmpl w:val="BEDED1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2E675F14"/>
    <w:multiLevelType w:val="multilevel"/>
    <w:tmpl w:val="81A4FC4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303F0C5F"/>
    <w:multiLevelType w:val="multilevel"/>
    <w:tmpl w:val="AC3C30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2D00742"/>
    <w:multiLevelType w:val="multilevel"/>
    <w:tmpl w:val="4086C5A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3971647E"/>
    <w:multiLevelType w:val="multilevel"/>
    <w:tmpl w:val="F55C73C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3C5A0645"/>
    <w:multiLevelType w:val="multilevel"/>
    <w:tmpl w:val="491E6F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41D537E3"/>
    <w:multiLevelType w:val="multilevel"/>
    <w:tmpl w:val="6C9E7B8C"/>
    <w:lvl w:ilvl="0">
      <w:start w:val="1"/>
      <w:numFmt w:val="bullet"/>
      <w:lvlText w:val="●"/>
      <w:lvlJc w:val="left"/>
      <w:pPr>
        <w:ind w:left="1800" w:hanging="360"/>
      </w:pPr>
      <w:rPr>
        <w:rFonts w:ascii="Noto Sans Symbols" w:eastAsia="Noto Sans Symbols" w:hAnsi="Noto Sans Symbols" w:cs="Noto Sans Symbols"/>
      </w:rPr>
    </w:lvl>
    <w:lvl w:ilvl="1">
      <w:start w:val="1"/>
      <w:numFmt w:val="bullet"/>
      <w:lvlText w:val="o"/>
      <w:lvlJc w:val="left"/>
      <w:pPr>
        <w:ind w:left="2520" w:hanging="360"/>
      </w:pPr>
      <w:rPr>
        <w:rFonts w:ascii="Courier New" w:eastAsia="Courier New" w:hAnsi="Courier New" w:cs="Courier New"/>
      </w:rPr>
    </w:lvl>
    <w:lvl w:ilvl="2">
      <w:start w:val="1"/>
      <w:numFmt w:val="bullet"/>
      <w:lvlText w:val="▪"/>
      <w:lvlJc w:val="left"/>
      <w:pPr>
        <w:ind w:left="3240" w:hanging="360"/>
      </w:pPr>
      <w:rPr>
        <w:rFonts w:ascii="Noto Sans Symbols" w:eastAsia="Noto Sans Symbols" w:hAnsi="Noto Sans Symbols" w:cs="Noto Sans Symbols"/>
      </w:rPr>
    </w:lvl>
    <w:lvl w:ilvl="3">
      <w:start w:val="1"/>
      <w:numFmt w:val="bullet"/>
      <w:lvlText w:val="●"/>
      <w:lvlJc w:val="left"/>
      <w:pPr>
        <w:ind w:left="3960" w:hanging="360"/>
      </w:pPr>
      <w:rPr>
        <w:rFonts w:ascii="Noto Sans Symbols" w:eastAsia="Noto Sans Symbols" w:hAnsi="Noto Sans Symbols" w:cs="Noto Sans Symbol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Symbols" w:eastAsia="Noto Sans Symbols" w:hAnsi="Noto Sans Symbols" w:cs="Noto Sans Symbols"/>
      </w:rPr>
    </w:lvl>
    <w:lvl w:ilvl="6">
      <w:start w:val="1"/>
      <w:numFmt w:val="bullet"/>
      <w:lvlText w:val="●"/>
      <w:lvlJc w:val="left"/>
      <w:pPr>
        <w:ind w:left="6120" w:hanging="360"/>
      </w:pPr>
      <w:rPr>
        <w:rFonts w:ascii="Noto Sans Symbols" w:eastAsia="Noto Sans Symbols" w:hAnsi="Noto Sans Symbols" w:cs="Noto Sans Symbol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Symbols" w:eastAsia="Noto Sans Symbols" w:hAnsi="Noto Sans Symbols" w:cs="Noto Sans Symbols"/>
      </w:rPr>
    </w:lvl>
  </w:abstractNum>
  <w:abstractNum w:abstractNumId="11" w15:restartNumberingAfterBreak="0">
    <w:nsid w:val="499F104A"/>
    <w:multiLevelType w:val="multilevel"/>
    <w:tmpl w:val="2EEA37B0"/>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12" w15:restartNumberingAfterBreak="0">
    <w:nsid w:val="4DD242F5"/>
    <w:multiLevelType w:val="multilevel"/>
    <w:tmpl w:val="C432521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5EF066B0"/>
    <w:multiLevelType w:val="multilevel"/>
    <w:tmpl w:val="6C3E1E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66F213EB"/>
    <w:multiLevelType w:val="multilevel"/>
    <w:tmpl w:val="BCEC286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6CF83A4D"/>
    <w:multiLevelType w:val="multilevel"/>
    <w:tmpl w:val="CB22510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6D9E1BFF"/>
    <w:multiLevelType w:val="multilevel"/>
    <w:tmpl w:val="67720FD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875270746">
    <w:abstractNumId w:val="10"/>
  </w:num>
  <w:num w:numId="2" w16cid:durableId="1209339748">
    <w:abstractNumId w:val="8"/>
  </w:num>
  <w:num w:numId="3" w16cid:durableId="913004726">
    <w:abstractNumId w:val="12"/>
  </w:num>
  <w:num w:numId="4" w16cid:durableId="586040198">
    <w:abstractNumId w:val="14"/>
  </w:num>
  <w:num w:numId="5" w16cid:durableId="819149688">
    <w:abstractNumId w:val="11"/>
  </w:num>
  <w:num w:numId="6" w16cid:durableId="1254819102">
    <w:abstractNumId w:val="1"/>
  </w:num>
  <w:num w:numId="7" w16cid:durableId="1516843512">
    <w:abstractNumId w:val="7"/>
  </w:num>
  <w:num w:numId="8" w16cid:durableId="858422907">
    <w:abstractNumId w:val="5"/>
  </w:num>
  <w:num w:numId="9" w16cid:durableId="2090806844">
    <w:abstractNumId w:val="2"/>
  </w:num>
  <w:num w:numId="10" w16cid:durableId="331763902">
    <w:abstractNumId w:val="9"/>
  </w:num>
  <w:num w:numId="11" w16cid:durableId="1557348766">
    <w:abstractNumId w:val="0"/>
  </w:num>
  <w:num w:numId="12" w16cid:durableId="1335642917">
    <w:abstractNumId w:val="13"/>
  </w:num>
  <w:num w:numId="13" w16cid:durableId="83690861">
    <w:abstractNumId w:val="4"/>
  </w:num>
  <w:num w:numId="14" w16cid:durableId="576327070">
    <w:abstractNumId w:val="16"/>
  </w:num>
  <w:num w:numId="15" w16cid:durableId="1443263840">
    <w:abstractNumId w:val="3"/>
  </w:num>
  <w:num w:numId="16" w16cid:durableId="496532284">
    <w:abstractNumId w:val="6"/>
  </w:num>
  <w:num w:numId="17" w16cid:durableId="172263495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3C47"/>
    <w:rsid w:val="001569F5"/>
    <w:rsid w:val="00254E0F"/>
    <w:rsid w:val="004D276A"/>
    <w:rsid w:val="00815D33"/>
    <w:rsid w:val="00874EBD"/>
    <w:rsid w:val="008F3C47"/>
    <w:rsid w:val="009D09B0"/>
    <w:rsid w:val="00BA36FF"/>
    <w:rsid w:val="00BD1658"/>
    <w:rsid w:val="00DF5487"/>
    <w:rsid w:val="00E16921"/>
    <w:rsid w:val="00EF28E3"/>
    <w:rsid w:val="00F027E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0C542B"/>
  <w15:docId w15:val="{FD1249ED-3596-49A0-8AEA-721B00369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nil"/>
        <w:left w:val="nil"/>
        <w:bottom w:val="nil"/>
        <w:right w:val="nil"/>
        <w:between w:val="nil"/>
      </w:pBdr>
      <w:spacing w:before="480"/>
      <w:outlineLvl w:val="0"/>
    </w:pPr>
    <w:rPr>
      <w:rFonts w:ascii="Calibri" w:eastAsia="Calibri" w:hAnsi="Calibri" w:cs="Calibri"/>
      <w:b/>
      <w:color w:val="335B8A"/>
      <w:sz w:val="32"/>
      <w:szCs w:val="32"/>
    </w:rPr>
  </w:style>
  <w:style w:type="paragraph" w:styleId="Heading2">
    <w:name w:val="heading 2"/>
    <w:basedOn w:val="Normal"/>
    <w:next w:val="Normal"/>
    <w:unhideWhenUsed/>
    <w:qFormat/>
    <w:pPr>
      <w:keepNext/>
      <w:keepLines/>
      <w:pBdr>
        <w:top w:val="nil"/>
        <w:left w:val="nil"/>
        <w:bottom w:val="nil"/>
        <w:right w:val="nil"/>
        <w:between w:val="nil"/>
      </w:pBdr>
      <w:spacing w:before="200"/>
      <w:outlineLvl w:val="1"/>
    </w:pPr>
    <w:rPr>
      <w:rFonts w:ascii="Calibri" w:eastAsia="Calibri" w:hAnsi="Calibri" w:cs="Calibri"/>
      <w:b/>
      <w:color w:val="4F81BD"/>
      <w:sz w:val="26"/>
      <w:szCs w:val="26"/>
    </w:rPr>
  </w:style>
  <w:style w:type="paragraph" w:styleId="Heading3">
    <w:name w:val="heading 3"/>
    <w:basedOn w:val="Normal"/>
    <w:next w:val="Normal"/>
    <w:uiPriority w:val="9"/>
    <w:unhideWhenUsed/>
    <w:qFormat/>
    <w:pPr>
      <w:keepNext/>
      <w:keepLines/>
      <w:pBdr>
        <w:top w:val="nil"/>
        <w:left w:val="nil"/>
        <w:bottom w:val="nil"/>
        <w:right w:val="nil"/>
        <w:between w:val="nil"/>
      </w:pBdr>
      <w:spacing w:before="200"/>
      <w:outlineLvl w:val="2"/>
    </w:pPr>
    <w:rPr>
      <w:rFonts w:ascii="Calibri" w:eastAsia="Calibri" w:hAnsi="Calibri" w:cs="Calibri"/>
      <w:b/>
      <w:color w:val="4F81BD"/>
    </w:rPr>
  </w:style>
  <w:style w:type="paragraph" w:styleId="Heading4">
    <w:name w:val="heading 4"/>
    <w:basedOn w:val="Normal"/>
    <w:next w:val="Normal"/>
    <w:uiPriority w:val="9"/>
    <w:semiHidden/>
    <w:unhideWhenUsed/>
    <w:qFormat/>
    <w:pPr>
      <w:keepNext/>
      <w:keepLines/>
      <w:pBdr>
        <w:top w:val="nil"/>
        <w:left w:val="nil"/>
        <w:bottom w:val="nil"/>
        <w:right w:val="nil"/>
        <w:between w:val="nil"/>
      </w:pBdr>
      <w:spacing w:before="240" w:after="40"/>
      <w:outlineLvl w:val="3"/>
    </w:pPr>
    <w:rPr>
      <w:b/>
      <w:color w:val="000000"/>
    </w:rPr>
  </w:style>
  <w:style w:type="paragraph" w:styleId="Heading5">
    <w:name w:val="heading 5"/>
    <w:basedOn w:val="Normal"/>
    <w:next w:val="Normal"/>
    <w:uiPriority w:val="9"/>
    <w:semiHidden/>
    <w:unhideWhenUsed/>
    <w:qFormat/>
    <w:pPr>
      <w:keepNext/>
      <w:keepLines/>
      <w:pBdr>
        <w:top w:val="nil"/>
        <w:left w:val="nil"/>
        <w:bottom w:val="nil"/>
        <w:right w:val="nil"/>
        <w:between w:val="nil"/>
      </w:pBdr>
      <w:spacing w:before="220" w:after="40"/>
      <w:outlineLvl w:val="4"/>
    </w:pPr>
    <w:rPr>
      <w:b/>
      <w:color w:val="000000"/>
      <w:sz w:val="22"/>
      <w:szCs w:val="22"/>
    </w:rPr>
  </w:style>
  <w:style w:type="paragraph" w:styleId="Heading6">
    <w:name w:val="heading 6"/>
    <w:basedOn w:val="Normal"/>
    <w:next w:val="Normal"/>
    <w:uiPriority w:val="9"/>
    <w:semiHidden/>
    <w:unhideWhenUsed/>
    <w:qFormat/>
    <w:pPr>
      <w:keepNext/>
      <w:keepLines/>
      <w:pBdr>
        <w:top w:val="nil"/>
        <w:left w:val="nil"/>
        <w:bottom w:val="nil"/>
        <w:right w:val="nil"/>
        <w:between w:val="nil"/>
      </w:pBdr>
      <w:spacing w:before="200" w:after="40"/>
      <w:outlineLvl w:val="5"/>
    </w:pPr>
    <w:rPr>
      <w:b/>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pBdr>
        <w:top w:val="nil"/>
        <w:left w:val="nil"/>
        <w:bottom w:val="single" w:sz="8" w:space="4" w:color="4F81BD"/>
        <w:right w:val="nil"/>
        <w:between w:val="nil"/>
      </w:pBdr>
      <w:spacing w:after="300"/>
    </w:pPr>
    <w:rPr>
      <w:rFonts w:ascii="Calibri" w:eastAsia="Calibri" w:hAnsi="Calibri" w:cs="Calibri"/>
      <w:color w:val="17365D"/>
      <w:sz w:val="52"/>
      <w:szCs w:val="52"/>
    </w:rPr>
  </w:style>
  <w:style w:type="paragraph" w:styleId="Subtitle">
    <w:name w:val="Subtitle"/>
    <w:basedOn w:val="Normal"/>
    <w:next w:val="Normal"/>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
    <w:basedOn w:val="TableNormal"/>
    <w:rPr>
      <w:sz w:val="20"/>
      <w:szCs w:val="20"/>
    </w:rPr>
    <w:tblPr>
      <w:tblStyleRowBandSize w:val="1"/>
      <w:tblStyleColBandSize w:val="1"/>
    </w:tblPr>
  </w:style>
  <w:style w:type="table" w:customStyle="1" w:styleId="a0">
    <w:basedOn w:val="TableNormal"/>
    <w:rPr>
      <w:sz w:val="20"/>
      <w:szCs w:val="20"/>
    </w:rPr>
    <w:tblPr>
      <w:tblStyleRowBandSize w:val="1"/>
      <w:tblStyleColBandSize w:val="1"/>
    </w:tblPr>
  </w:style>
  <w:style w:type="paragraph" w:styleId="NormalWeb">
    <w:name w:val="Normal (Web)"/>
    <w:basedOn w:val="Normal"/>
    <w:uiPriority w:val="99"/>
    <w:unhideWhenUsed/>
    <w:rsid w:val="00815D33"/>
    <w:pPr>
      <w:spacing w:before="100" w:beforeAutospacing="1" w:after="100" w:afterAutospacing="1"/>
    </w:pPr>
    <w:rPr>
      <w:lang w:val="en-GB"/>
    </w:rPr>
  </w:style>
  <w:style w:type="character" w:styleId="Hyperlink">
    <w:name w:val="Hyperlink"/>
    <w:basedOn w:val="DefaultParagraphFont"/>
    <w:uiPriority w:val="99"/>
    <w:unhideWhenUsed/>
    <w:rsid w:val="00815D33"/>
    <w:rPr>
      <w:color w:val="0000FF"/>
      <w:u w:val="single"/>
    </w:rPr>
  </w:style>
  <w:style w:type="paragraph" w:customStyle="1" w:styleId="Normal1">
    <w:name w:val="Normal1"/>
    <w:rsid w:val="00DF5487"/>
    <w:rPr>
      <w:lang w:eastAsia="en-US"/>
    </w:rPr>
  </w:style>
  <w:style w:type="character" w:styleId="UnresolvedMention">
    <w:name w:val="Unresolved Mention"/>
    <w:basedOn w:val="DefaultParagraphFont"/>
    <w:uiPriority w:val="99"/>
    <w:semiHidden/>
    <w:unhideWhenUsed/>
    <w:rsid w:val="001569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64946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assets.publishing.service.gov.uk/government/uploads/system/uploads/attachment_data/file/908013/Relationships_Education__Relationships_and_Sex_Education__RSE__and_Health_Education.pdf" TargetMode="External"/><Relationship Id="rId18" Type="http://schemas.openxmlformats.org/officeDocument/2006/relationships/hyperlink" Target="https://youngminds.org.uk/"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centreforemotionalhealth.org.uk/" TargetMode="External"/><Relationship Id="rId7" Type="http://schemas.openxmlformats.org/officeDocument/2006/relationships/webSettings" Target="webSettings.xml"/><Relationship Id="rId12" Type="http://schemas.openxmlformats.org/officeDocument/2006/relationships/hyperlink" Target="mailto:hello@emotionalhealth.org.uk" TargetMode="External"/><Relationship Id="rId17" Type="http://schemas.openxmlformats.org/officeDocument/2006/relationships/hyperlink" Target="https://www.brook.org.uk/"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relate.org.uk/relationship-help/help-children-and-young-people" TargetMode="External"/><Relationship Id="rId20" Type="http://schemas.openxmlformats.org/officeDocument/2006/relationships/hyperlink" Target="https://vimeo.com/365778323"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bit.ly/3cmZrzC" TargetMode="External"/><Relationship Id="rId24" Type="http://schemas.openxmlformats.org/officeDocument/2006/relationships/footer" Target="footer2.xml"/><Relationship Id="rId5" Type="http://schemas.openxmlformats.org/officeDocument/2006/relationships/styles" Target="styles.xml"/><Relationship Id="rId15" Type="http://schemas.openxmlformats.org/officeDocument/2006/relationships/hyperlink" Target="https://assets.publishing.service.gov.uk/government/uploads/system/uploads/attachment_data/file/904333/Character_Education_Framework_Guidance.pdf" TargetMode="External"/><Relationship Id="rId23" Type="http://schemas.openxmlformats.org/officeDocument/2006/relationships/footer" Target="footer1.xml"/><Relationship Id="rId10" Type="http://schemas.openxmlformats.org/officeDocument/2006/relationships/image" Target="media/image1.jpg"/><Relationship Id="rId19" Type="http://schemas.openxmlformats.org/officeDocument/2006/relationships/hyperlink" Target="http://www.childline.org.uk"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pshe-association.org.uk/system/files/PSHE%20Association%20Programme%20of%20Study%20for%20PSHE%20Education%20%28Key%20stages%201%E2%80%935%29%2C%20Jan%202020.pdf" TargetMode="External"/><Relationship Id="rId22" Type="http://schemas.openxmlformats.org/officeDocument/2006/relationships/hyperlink" Target="mailto:hello@emotionalhealth.org.uk"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jstor.org/stable/90004117?read-now=1&amp;seq=1" TargetMode="External"/><Relationship Id="rId2" Type="http://schemas.openxmlformats.org/officeDocument/2006/relationships/hyperlink" Target="https://developingchild.harvard.edu/resources/video-building-core-capabilities-life/" TargetMode="External"/><Relationship Id="rId1" Type="http://schemas.openxmlformats.org/officeDocument/2006/relationships/hyperlink" Target="https://46y5eh11fhgw3ve3ytpwxt9r-wpengine.netdna-ssl.com/wp-content/uploads/2017/10/HCDC_3PrinciplesPolicyPractice.pdf" TargetMode="External"/><Relationship Id="rId4" Type="http://schemas.openxmlformats.org/officeDocument/2006/relationships/hyperlink" Target="https://assets.publishing.service.gov.uk/government/uploads/system/uploads/attachment_data/file/411492/What_works_in_enhancing_social_and_emotional_skills_development_during_childhood_and_adolescenc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A8C3A327F704F4D9BD9A7BDF3A04E24" ma:contentTypeVersion="18" ma:contentTypeDescription="Create a new document." ma:contentTypeScope="" ma:versionID="55abaf42ab8faac5e8f0d3f2df74365a">
  <xsd:schema xmlns:xsd="http://www.w3.org/2001/XMLSchema" xmlns:xs="http://www.w3.org/2001/XMLSchema" xmlns:p="http://schemas.microsoft.com/office/2006/metadata/properties" xmlns:ns2="47f75b0d-2457-47b1-9019-b4c22bea1937" xmlns:ns3="fea5b255-ca1b-4a50-92de-e7fa12dcacd0" targetNamespace="http://schemas.microsoft.com/office/2006/metadata/properties" ma:root="true" ma:fieldsID="52459e8bdacab67dda9d2ad8f0720f17" ns2:_="" ns3:_="">
    <xsd:import namespace="47f75b0d-2457-47b1-9019-b4c22bea1937"/>
    <xsd:import namespace="fea5b255-ca1b-4a50-92de-e7fa12dcacd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f75b0d-2457-47b1-9019-b4c22bea193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ccfd5d0-7d37-477f-aad7-b9a778aa47a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ea5b255-ca1b-4a50-92de-e7fa12dcacd0"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6f4db84-7590-45c7-b8fa-d20b962f8c4c}" ma:internalName="TaxCatchAll" ma:showField="CatchAllData" ma:web="fea5b255-ca1b-4a50-92de-e7fa12dcacd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fea5b255-ca1b-4a50-92de-e7fa12dcacd0" xsi:nil="true"/>
    <lcf76f155ced4ddcb4097134ff3c332f xmlns="47f75b0d-2457-47b1-9019-b4c22bea193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096BECC-C07B-4E22-B957-6FBAB971161C}">
  <ds:schemaRefs>
    <ds:schemaRef ds:uri="http://schemas.microsoft.com/sharepoint/v3/contenttype/forms"/>
  </ds:schemaRefs>
</ds:datastoreItem>
</file>

<file path=customXml/itemProps2.xml><?xml version="1.0" encoding="utf-8"?>
<ds:datastoreItem xmlns:ds="http://schemas.openxmlformats.org/officeDocument/2006/customXml" ds:itemID="{7D88ED7A-1E5E-4FD0-A200-E78FD4322B2F}"/>
</file>

<file path=customXml/itemProps3.xml><?xml version="1.0" encoding="utf-8"?>
<ds:datastoreItem xmlns:ds="http://schemas.openxmlformats.org/officeDocument/2006/customXml" ds:itemID="{47458A5A-7581-45B2-88F0-DF171F644BBD}">
  <ds:schemaRefs>
    <ds:schemaRef ds:uri="http://schemas.microsoft.com/office/2006/metadata/properties"/>
    <ds:schemaRef ds:uri="http://schemas.microsoft.com/office/infopath/2007/PartnerControls"/>
    <ds:schemaRef ds:uri="fea5b255-ca1b-4a50-92de-e7fa12dcacd0"/>
    <ds:schemaRef ds:uri="47f75b0d-2457-47b1-9019-b4c22bea1937"/>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9</Pages>
  <Words>3040</Words>
  <Characters>17332</Characters>
  <Application>Microsoft Office Word</Application>
  <DocSecurity>0</DocSecurity>
  <Lines>144</Lines>
  <Paragraphs>40</Paragraphs>
  <ScaleCrop>false</ScaleCrop>
  <Company/>
  <LinksUpToDate>false</LinksUpToDate>
  <CharactersWithSpaces>20332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Deborah Sinclair</dc:creator>
  <cp:lastModifiedBy>Hannah Partis</cp:lastModifiedBy>
  <cp:revision>9</cp:revision>
  <dcterms:created xsi:type="dcterms:W3CDTF">2022-08-18T10:55:00Z</dcterms:created>
  <dcterms:modified xsi:type="dcterms:W3CDTF">2024-06-05T08:57:00Z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0x010100AA8C3A327F704F4D9BD9A7BDF3A04E24</vt:lpwstr>
  </property>
  <property fmtid="{D5CDD505-2E9C-101B-9397-08002B2CF9AE}" pid="3" name="MediaServiceImageTags">
    <vt:lpwstr/>
  </property>
</Properties>
</file>